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D74" w:rsidRPr="00127BE4" w:rsidRDefault="004622CC" w:rsidP="00107456">
      <w:pPr>
        <w:pStyle w:val="1"/>
        <w:spacing w:beforeLines="50" w:before="156" w:afterLines="50" w:after="156"/>
        <w:jc w:val="both"/>
        <w:rPr>
          <w:rFonts w:asciiTheme="minorEastAsia" w:eastAsiaTheme="minorEastAsia" w:hAnsiTheme="minorEastAsia"/>
          <w:b/>
          <w:sz w:val="21"/>
          <w:szCs w:val="21"/>
          <w:lang w:eastAsia="zh-CN"/>
        </w:rPr>
      </w:pPr>
      <w:r w:rsidRPr="00127BE4">
        <w:rPr>
          <w:rFonts w:asciiTheme="minorEastAsia" w:eastAsiaTheme="minorEastAsia" w:hAnsiTheme="minorEastAsia"/>
          <w:b/>
          <w:sz w:val="21"/>
          <w:szCs w:val="21"/>
          <w:lang w:eastAsia="zh-CN"/>
        </w:rPr>
        <w:t>MA</w:t>
      </w:r>
      <w:r w:rsidR="00F1112F" w:rsidRPr="00127BE4">
        <w:rPr>
          <w:rFonts w:asciiTheme="minorEastAsia" w:eastAsiaTheme="minorEastAsia" w:hAnsiTheme="minorEastAsia"/>
          <w:b/>
          <w:sz w:val="21"/>
          <w:szCs w:val="21"/>
          <w:lang w:eastAsia="zh-CN"/>
        </w:rPr>
        <w:t>T7027</w:t>
      </w:r>
      <w:r w:rsidRPr="00127BE4">
        <w:rPr>
          <w:rFonts w:asciiTheme="minorEastAsia" w:eastAsiaTheme="minorEastAsia" w:hAnsiTheme="minorEastAsia"/>
          <w:b/>
          <w:sz w:val="21"/>
          <w:szCs w:val="21"/>
          <w:lang w:eastAsia="zh-CN"/>
        </w:rPr>
        <w:t xml:space="preserve"> </w:t>
      </w:r>
      <w:r w:rsidR="00F1112F" w:rsidRPr="00127BE4">
        <w:rPr>
          <w:rFonts w:asciiTheme="minorEastAsia" w:eastAsiaTheme="minorEastAsia" w:hAnsiTheme="minorEastAsia" w:hint="eastAsia"/>
          <w:b/>
          <w:sz w:val="21"/>
          <w:szCs w:val="21"/>
          <w:lang w:eastAsia="zh-CN"/>
        </w:rPr>
        <w:t>数值优化</w:t>
      </w:r>
      <w:r w:rsidR="00127BE4" w:rsidRPr="00127BE4">
        <w:rPr>
          <w:rFonts w:asciiTheme="minorEastAsia" w:eastAsiaTheme="minorEastAsia" w:hAnsiTheme="minorEastAsia"/>
          <w:b/>
          <w:sz w:val="21"/>
          <w:szCs w:val="21"/>
          <w:lang w:eastAsia="zh-CN"/>
        </w:rPr>
        <w:t>(3)</w:t>
      </w:r>
    </w:p>
    <w:p w:rsidR="00366D74" w:rsidRPr="00127BE4" w:rsidRDefault="00B458EB" w:rsidP="00107456">
      <w:pPr>
        <w:pStyle w:val="1"/>
        <w:jc w:val="both"/>
        <w:rPr>
          <w:rFonts w:ascii="宋体" w:hAnsi="宋体"/>
          <w:b/>
          <w:sz w:val="21"/>
          <w:szCs w:val="21"/>
          <w:lang w:eastAsia="zh-CN"/>
        </w:rPr>
      </w:pPr>
      <w:r w:rsidRPr="00127BE4">
        <w:rPr>
          <w:rFonts w:ascii="宋体" w:hAnsi="宋体" w:hint="eastAsia"/>
          <w:sz w:val="21"/>
          <w:szCs w:val="21"/>
          <w:lang w:eastAsia="zh-CN"/>
        </w:rPr>
        <w:t>理论课，3学分，</w:t>
      </w:r>
      <w:r w:rsidR="00CC5150" w:rsidRPr="00127BE4">
        <w:rPr>
          <w:rFonts w:ascii="宋体" w:hAnsi="宋体"/>
          <w:sz w:val="21"/>
          <w:szCs w:val="21"/>
          <w:lang w:eastAsia="zh-CN"/>
        </w:rPr>
        <w:t>3</w:t>
      </w:r>
      <w:r w:rsidRPr="00127BE4">
        <w:rPr>
          <w:rFonts w:ascii="宋体" w:hAnsi="宋体" w:hint="eastAsia"/>
          <w:sz w:val="21"/>
          <w:szCs w:val="21"/>
          <w:lang w:eastAsia="zh-CN"/>
        </w:rPr>
        <w:t>学时/周。先修课程：</w:t>
      </w:r>
      <w:r w:rsidR="00396386" w:rsidRPr="00127BE4">
        <w:rPr>
          <w:rFonts w:ascii="宋体" w:hAnsi="宋体" w:hint="eastAsia"/>
          <w:sz w:val="21"/>
          <w:szCs w:val="21"/>
          <w:lang w:eastAsia="zh-CN"/>
        </w:rPr>
        <w:t>高等数学下（</w:t>
      </w:r>
      <w:r w:rsidR="00396386" w:rsidRPr="00127BE4">
        <w:rPr>
          <w:rFonts w:ascii="宋体" w:hAnsi="宋体"/>
          <w:sz w:val="21"/>
          <w:szCs w:val="21"/>
          <w:lang w:eastAsia="zh-CN"/>
        </w:rPr>
        <w:t>MA102b</w:t>
      </w:r>
      <w:r w:rsidR="00396386" w:rsidRPr="00127BE4">
        <w:rPr>
          <w:rFonts w:ascii="宋体" w:hAnsi="宋体" w:hint="eastAsia"/>
          <w:sz w:val="21"/>
          <w:szCs w:val="21"/>
          <w:lang w:eastAsia="zh-CN"/>
        </w:rPr>
        <w:t>）（或数学分析II（</w:t>
      </w:r>
      <w:r w:rsidR="00396386" w:rsidRPr="00127BE4">
        <w:rPr>
          <w:rFonts w:ascii="宋体" w:hAnsi="宋体"/>
          <w:sz w:val="21"/>
          <w:szCs w:val="21"/>
          <w:lang w:eastAsia="zh-CN"/>
        </w:rPr>
        <w:t>MA102a</w:t>
      </w:r>
      <w:r w:rsidR="00396386" w:rsidRPr="00127BE4">
        <w:rPr>
          <w:rFonts w:ascii="宋体" w:hAnsi="宋体" w:hint="eastAsia"/>
          <w:sz w:val="21"/>
          <w:szCs w:val="21"/>
          <w:lang w:eastAsia="zh-CN"/>
        </w:rPr>
        <w:t>）），线性代数II（</w:t>
      </w:r>
      <w:r w:rsidR="00396386" w:rsidRPr="00127BE4">
        <w:rPr>
          <w:rFonts w:ascii="宋体" w:hAnsi="宋体"/>
          <w:sz w:val="21"/>
          <w:szCs w:val="21"/>
          <w:lang w:eastAsia="zh-CN"/>
        </w:rPr>
        <w:t>MA104b</w:t>
      </w:r>
      <w:r w:rsidR="00396386" w:rsidRPr="00127BE4">
        <w:rPr>
          <w:rFonts w:ascii="宋体" w:hAnsi="宋体" w:hint="eastAsia"/>
          <w:sz w:val="21"/>
          <w:szCs w:val="21"/>
          <w:lang w:eastAsia="zh-CN"/>
        </w:rPr>
        <w:t>）。</w:t>
      </w:r>
      <w:r w:rsidR="00F1112F" w:rsidRPr="00127BE4">
        <w:rPr>
          <w:rFonts w:ascii="宋体" w:hAnsi="宋体" w:hint="eastAsia"/>
          <w:sz w:val="21"/>
          <w:szCs w:val="21"/>
          <w:lang w:eastAsia="zh-CN"/>
        </w:rPr>
        <w:t>本课程是对</w:t>
      </w:r>
      <w:r w:rsidR="00F1112F" w:rsidRPr="00127BE4">
        <w:rPr>
          <w:rFonts w:ascii="宋体" w:hAnsi="宋体"/>
          <w:sz w:val="21"/>
          <w:szCs w:val="21"/>
          <w:lang w:eastAsia="zh-CN"/>
        </w:rPr>
        <w:t>求解</w:t>
      </w:r>
      <w:r w:rsidR="00F1112F" w:rsidRPr="00127BE4">
        <w:rPr>
          <w:rFonts w:ascii="宋体" w:hAnsi="宋体" w:hint="eastAsia"/>
          <w:sz w:val="21"/>
          <w:szCs w:val="21"/>
          <w:lang w:eastAsia="zh-CN"/>
        </w:rPr>
        <w:t>优化问题感兴趣的学生设置</w:t>
      </w:r>
      <w:r w:rsidR="00F1112F" w:rsidRPr="00127BE4">
        <w:rPr>
          <w:rFonts w:ascii="宋体" w:hAnsi="宋体"/>
          <w:sz w:val="21"/>
          <w:szCs w:val="21"/>
          <w:lang w:eastAsia="zh-CN"/>
        </w:rPr>
        <w:t>的</w:t>
      </w:r>
      <w:r w:rsidR="00F1112F" w:rsidRPr="00127BE4">
        <w:rPr>
          <w:rFonts w:ascii="宋体" w:hAnsi="宋体" w:hint="eastAsia"/>
          <w:sz w:val="21"/>
          <w:szCs w:val="21"/>
          <w:lang w:eastAsia="zh-CN"/>
        </w:rPr>
        <w:t>。由于优化方法在科学，工程，经济学和工业中的应用越来越</w:t>
      </w:r>
      <w:r w:rsidR="00F1112F" w:rsidRPr="00127BE4">
        <w:rPr>
          <w:rFonts w:ascii="宋体" w:hAnsi="宋体"/>
          <w:sz w:val="21"/>
          <w:szCs w:val="21"/>
          <w:lang w:eastAsia="zh-CN"/>
        </w:rPr>
        <w:t>广泛，</w:t>
      </w:r>
      <w:r w:rsidR="00F1112F" w:rsidRPr="00127BE4">
        <w:rPr>
          <w:rFonts w:ascii="宋体" w:hAnsi="宋体" w:hint="eastAsia"/>
          <w:sz w:val="21"/>
          <w:szCs w:val="21"/>
          <w:lang w:eastAsia="zh-CN"/>
        </w:rPr>
        <w:t>了解</w:t>
      </w:r>
      <w:r w:rsidR="00F1112F" w:rsidRPr="00127BE4">
        <w:rPr>
          <w:rFonts w:ascii="宋体" w:hAnsi="宋体"/>
          <w:sz w:val="21"/>
          <w:szCs w:val="21"/>
          <w:lang w:eastAsia="zh-CN"/>
        </w:rPr>
        <w:t>和</w:t>
      </w:r>
      <w:r w:rsidR="00F1112F" w:rsidRPr="00127BE4">
        <w:rPr>
          <w:rFonts w:ascii="宋体" w:hAnsi="宋体" w:hint="eastAsia"/>
          <w:sz w:val="21"/>
          <w:szCs w:val="21"/>
          <w:lang w:eastAsia="zh-CN"/>
        </w:rPr>
        <w:t>掌握基本</w:t>
      </w:r>
      <w:r w:rsidR="00F1112F" w:rsidRPr="00127BE4">
        <w:rPr>
          <w:rFonts w:ascii="宋体" w:hAnsi="宋体"/>
          <w:sz w:val="21"/>
          <w:szCs w:val="21"/>
          <w:lang w:eastAsia="zh-CN"/>
        </w:rPr>
        <w:t>的</w:t>
      </w:r>
      <w:r w:rsidR="00F1112F" w:rsidRPr="00127BE4">
        <w:rPr>
          <w:rFonts w:ascii="宋体" w:hAnsi="宋体" w:hint="eastAsia"/>
          <w:sz w:val="21"/>
          <w:szCs w:val="21"/>
          <w:lang w:eastAsia="zh-CN"/>
        </w:rPr>
        <w:t>优化算法成了</w:t>
      </w:r>
      <w:r w:rsidR="00F1112F" w:rsidRPr="00127BE4">
        <w:rPr>
          <w:rFonts w:ascii="宋体" w:hAnsi="宋体"/>
          <w:sz w:val="21"/>
          <w:szCs w:val="21"/>
          <w:lang w:eastAsia="zh-CN"/>
        </w:rPr>
        <w:t>科学技术从业者必要的知识和技能</w:t>
      </w:r>
      <w:r w:rsidR="00F1112F" w:rsidRPr="00127BE4">
        <w:rPr>
          <w:rFonts w:ascii="宋体" w:hAnsi="宋体" w:hint="eastAsia"/>
          <w:sz w:val="21"/>
          <w:szCs w:val="21"/>
          <w:lang w:eastAsia="zh-CN"/>
        </w:rPr>
        <w:t>。课程</w:t>
      </w:r>
      <w:r w:rsidR="00F1112F" w:rsidRPr="00127BE4">
        <w:rPr>
          <w:rFonts w:ascii="宋体" w:hAnsi="宋体"/>
          <w:sz w:val="21"/>
          <w:szCs w:val="21"/>
          <w:lang w:eastAsia="zh-CN"/>
        </w:rPr>
        <w:t>介绍</w:t>
      </w:r>
      <w:r w:rsidR="00F1112F" w:rsidRPr="00127BE4">
        <w:rPr>
          <w:rFonts w:ascii="宋体" w:hAnsi="宋体" w:hint="eastAsia"/>
          <w:sz w:val="21"/>
          <w:szCs w:val="21"/>
          <w:lang w:eastAsia="zh-CN"/>
        </w:rPr>
        <w:t>典型</w:t>
      </w:r>
      <w:r w:rsidR="00F1112F" w:rsidRPr="00127BE4">
        <w:rPr>
          <w:rFonts w:ascii="宋体" w:hAnsi="宋体"/>
          <w:sz w:val="21"/>
          <w:szCs w:val="21"/>
          <w:lang w:eastAsia="zh-CN"/>
        </w:rPr>
        <w:t>优化算法</w:t>
      </w:r>
      <w:r w:rsidR="00F1112F" w:rsidRPr="00127BE4">
        <w:rPr>
          <w:rFonts w:ascii="宋体" w:hAnsi="宋体" w:hint="eastAsia"/>
          <w:sz w:val="21"/>
          <w:szCs w:val="21"/>
          <w:lang w:eastAsia="zh-CN"/>
        </w:rPr>
        <w:t>的优点</w:t>
      </w:r>
      <w:r w:rsidR="00F1112F" w:rsidRPr="00127BE4">
        <w:rPr>
          <w:rFonts w:ascii="宋体" w:hAnsi="宋体"/>
          <w:sz w:val="21"/>
          <w:szCs w:val="21"/>
          <w:lang w:eastAsia="zh-CN"/>
        </w:rPr>
        <w:t>与局</w:t>
      </w:r>
      <w:r w:rsidR="00F1112F" w:rsidRPr="00127BE4">
        <w:rPr>
          <w:rFonts w:ascii="宋体" w:hAnsi="宋体" w:hint="eastAsia"/>
          <w:sz w:val="21"/>
          <w:szCs w:val="21"/>
          <w:lang w:eastAsia="zh-CN"/>
        </w:rPr>
        <w:t>限，让学生掌握不同</w:t>
      </w:r>
      <w:r w:rsidR="00F1112F" w:rsidRPr="00127BE4">
        <w:rPr>
          <w:rFonts w:ascii="宋体" w:hAnsi="宋体"/>
          <w:sz w:val="21"/>
          <w:szCs w:val="21"/>
          <w:lang w:eastAsia="zh-CN"/>
        </w:rPr>
        <w:t>问题</w:t>
      </w:r>
      <w:r w:rsidR="00F1112F" w:rsidRPr="00127BE4">
        <w:rPr>
          <w:rFonts w:ascii="宋体" w:hAnsi="宋体" w:hint="eastAsia"/>
          <w:sz w:val="21"/>
          <w:szCs w:val="21"/>
          <w:lang w:eastAsia="zh-CN"/>
        </w:rPr>
        <w:t>的</w:t>
      </w:r>
      <w:r w:rsidR="00F1112F" w:rsidRPr="00127BE4">
        <w:rPr>
          <w:rFonts w:ascii="宋体" w:hAnsi="宋体"/>
          <w:sz w:val="21"/>
          <w:szCs w:val="21"/>
          <w:lang w:eastAsia="zh-CN"/>
        </w:rPr>
        <w:t>求解方法</w:t>
      </w:r>
      <w:r w:rsidR="00F1112F" w:rsidRPr="00127BE4">
        <w:rPr>
          <w:rFonts w:ascii="宋体" w:hAnsi="宋体" w:hint="eastAsia"/>
          <w:sz w:val="21"/>
          <w:szCs w:val="21"/>
          <w:lang w:eastAsia="zh-CN"/>
        </w:rPr>
        <w:t>，探索研究方向，提高优化算法效率。本课程的目标是全面地介绍求解连续优化问题的</w:t>
      </w:r>
      <w:r w:rsidR="00F1112F" w:rsidRPr="00127BE4">
        <w:rPr>
          <w:rFonts w:ascii="宋体" w:hAnsi="宋体"/>
          <w:sz w:val="21"/>
          <w:szCs w:val="21"/>
          <w:lang w:eastAsia="zh-CN"/>
        </w:rPr>
        <w:t>先进有效的方法</w:t>
      </w:r>
      <w:r w:rsidR="00F1112F" w:rsidRPr="00127BE4">
        <w:rPr>
          <w:rFonts w:ascii="宋体" w:hAnsi="宋体" w:hint="eastAsia"/>
          <w:sz w:val="21"/>
          <w:szCs w:val="21"/>
          <w:lang w:eastAsia="zh-CN"/>
        </w:rPr>
        <w:t>。</w:t>
      </w:r>
    </w:p>
    <w:p w:rsidR="00366D74" w:rsidRPr="00127BE4" w:rsidRDefault="00122F12" w:rsidP="00107456">
      <w:pPr>
        <w:pStyle w:val="1"/>
        <w:spacing w:beforeLines="50" w:before="156" w:afterLines="50" w:after="156"/>
        <w:jc w:val="both"/>
        <w:rPr>
          <w:rFonts w:ascii="Arial" w:hAnsi="Arial" w:cs="Arial"/>
          <w:b/>
          <w:sz w:val="21"/>
          <w:szCs w:val="21"/>
          <w:lang w:eastAsia="zh-CN"/>
        </w:rPr>
      </w:pPr>
      <w:r w:rsidRPr="00127BE4">
        <w:rPr>
          <w:rFonts w:ascii="Arial" w:hAnsi="Arial" w:cs="Arial"/>
          <w:b/>
          <w:sz w:val="21"/>
          <w:szCs w:val="21"/>
          <w:lang w:eastAsia="zh-CN"/>
        </w:rPr>
        <w:t xml:space="preserve">MAT7027 </w:t>
      </w:r>
      <w:r w:rsidR="00CC5150" w:rsidRPr="00127BE4">
        <w:rPr>
          <w:rFonts w:ascii="Arial" w:hAnsi="Arial" w:cs="Arial"/>
          <w:b/>
          <w:sz w:val="21"/>
          <w:szCs w:val="21"/>
          <w:lang w:eastAsia="zh-CN"/>
        </w:rPr>
        <w:t xml:space="preserve"> </w:t>
      </w:r>
      <w:r w:rsidRPr="00127BE4">
        <w:rPr>
          <w:rFonts w:ascii="Arial" w:hAnsi="Arial" w:cs="Arial"/>
          <w:b/>
          <w:sz w:val="21"/>
          <w:szCs w:val="21"/>
          <w:lang w:eastAsia="zh-CN"/>
        </w:rPr>
        <w:t>Numerical Optimization</w:t>
      </w:r>
      <w:r w:rsidR="00CC5150" w:rsidRPr="00127BE4">
        <w:rPr>
          <w:rFonts w:ascii="Arial" w:hAnsi="Arial" w:cs="Arial"/>
          <w:b/>
          <w:sz w:val="21"/>
          <w:szCs w:val="21"/>
          <w:lang w:eastAsia="zh-CN"/>
        </w:rPr>
        <w:t xml:space="preserve"> (3)</w:t>
      </w:r>
    </w:p>
    <w:p w:rsidR="00F1112F" w:rsidRPr="00127BE4" w:rsidRDefault="006F03FB" w:rsidP="00F1112F">
      <w:pPr>
        <w:pStyle w:val="1"/>
        <w:jc w:val="both"/>
        <w:rPr>
          <w:rFonts w:ascii="Arial" w:hAnsi="Arial" w:cs="Arial"/>
          <w:sz w:val="21"/>
          <w:szCs w:val="21"/>
          <w:lang w:eastAsia="zh-CN"/>
        </w:rPr>
      </w:pPr>
      <w:r w:rsidRPr="00127BE4">
        <w:rPr>
          <w:rFonts w:ascii="Arial" w:hAnsi="Arial" w:cs="Arial"/>
          <w:sz w:val="21"/>
          <w:szCs w:val="21"/>
          <w:lang w:eastAsia="zh-CN"/>
        </w:rPr>
        <w:t>Lecture</w:t>
      </w:r>
      <w:r w:rsidR="00AB0302" w:rsidRPr="00127BE4">
        <w:rPr>
          <w:rFonts w:ascii="Arial" w:hAnsi="Arial" w:cs="Arial"/>
          <w:sz w:val="21"/>
          <w:szCs w:val="21"/>
          <w:lang w:eastAsia="zh-CN"/>
        </w:rPr>
        <w:t xml:space="preserve">, </w:t>
      </w:r>
      <w:r w:rsidRPr="00127BE4">
        <w:rPr>
          <w:rFonts w:ascii="Arial" w:hAnsi="Arial" w:cs="Arial"/>
          <w:sz w:val="21"/>
          <w:szCs w:val="21"/>
          <w:lang w:eastAsia="zh-CN"/>
        </w:rPr>
        <w:t xml:space="preserve">3 credits, </w:t>
      </w:r>
      <w:r w:rsidR="00CC5150" w:rsidRPr="00127BE4">
        <w:rPr>
          <w:rFonts w:ascii="Arial" w:hAnsi="Arial" w:cs="Arial"/>
          <w:sz w:val="21"/>
          <w:szCs w:val="21"/>
          <w:lang w:eastAsia="zh-CN"/>
        </w:rPr>
        <w:t>3</w:t>
      </w:r>
      <w:r w:rsidR="0086695A" w:rsidRPr="00127BE4">
        <w:rPr>
          <w:rFonts w:ascii="Arial" w:hAnsi="Arial" w:cs="Arial"/>
          <w:sz w:val="21"/>
          <w:szCs w:val="21"/>
          <w:lang w:eastAsia="zh-CN"/>
        </w:rPr>
        <w:t xml:space="preserve"> </w:t>
      </w:r>
      <w:r w:rsidRPr="00127BE4">
        <w:rPr>
          <w:rFonts w:ascii="Arial" w:hAnsi="Arial" w:cs="Arial"/>
          <w:sz w:val="21"/>
          <w:szCs w:val="21"/>
          <w:lang w:eastAsia="zh-CN"/>
        </w:rPr>
        <w:t>hours per week. Pre-</w:t>
      </w:r>
      <w:r w:rsidR="00107456" w:rsidRPr="00127BE4">
        <w:rPr>
          <w:rFonts w:ascii="Arial" w:hAnsi="Arial" w:cs="Arial"/>
          <w:sz w:val="21"/>
          <w:szCs w:val="21"/>
          <w:lang w:eastAsia="zh-CN"/>
        </w:rPr>
        <w:t xml:space="preserve">requisites: </w:t>
      </w:r>
      <w:r w:rsidR="007027B5" w:rsidRPr="00127BE4">
        <w:rPr>
          <w:rFonts w:ascii="Arial" w:hAnsi="Arial" w:cs="Arial"/>
          <w:sz w:val="21"/>
          <w:szCs w:val="21"/>
          <w:lang w:eastAsia="zh-CN"/>
        </w:rPr>
        <w:t xml:space="preserve"> MA102b </w:t>
      </w:r>
      <w:r w:rsidR="00396386" w:rsidRPr="00127BE4">
        <w:rPr>
          <w:rFonts w:ascii="Arial" w:hAnsi="Arial" w:cs="Arial"/>
          <w:sz w:val="21"/>
          <w:szCs w:val="21"/>
          <w:lang w:eastAsia="zh-CN"/>
        </w:rPr>
        <w:t xml:space="preserve">Calculus II (or </w:t>
      </w:r>
      <w:r w:rsidR="007027B5" w:rsidRPr="00127BE4">
        <w:rPr>
          <w:rFonts w:ascii="Arial" w:hAnsi="Arial" w:cs="Arial"/>
          <w:sz w:val="21"/>
          <w:szCs w:val="21"/>
          <w:lang w:eastAsia="zh-CN"/>
        </w:rPr>
        <w:t xml:space="preserve">MA102a  </w:t>
      </w:r>
      <w:r w:rsidR="00396386" w:rsidRPr="00127BE4">
        <w:rPr>
          <w:rFonts w:ascii="Arial" w:hAnsi="Arial" w:cs="Arial"/>
          <w:sz w:val="21"/>
          <w:szCs w:val="21"/>
          <w:lang w:eastAsia="zh-CN"/>
        </w:rPr>
        <w:t xml:space="preserve">Mathematical Analysis </w:t>
      </w:r>
      <w:r w:rsidR="007027B5" w:rsidRPr="00127BE4">
        <w:rPr>
          <w:rFonts w:ascii="Arial" w:hAnsi="Arial" w:cs="Arial"/>
          <w:sz w:val="21"/>
          <w:szCs w:val="21"/>
          <w:lang w:eastAsia="zh-CN"/>
        </w:rPr>
        <w:t>II)</w:t>
      </w:r>
      <w:r w:rsidR="00396386" w:rsidRPr="00127BE4">
        <w:rPr>
          <w:rFonts w:ascii="Arial" w:hAnsi="Arial" w:cs="Arial"/>
          <w:sz w:val="21"/>
          <w:szCs w:val="21"/>
          <w:lang w:eastAsia="zh-CN"/>
        </w:rPr>
        <w:t xml:space="preserve">, Linear Algebra II </w:t>
      </w:r>
      <w:r w:rsidR="007027B5" w:rsidRPr="00127BE4">
        <w:rPr>
          <w:rFonts w:ascii="Arial" w:hAnsi="Arial" w:cs="Arial"/>
          <w:sz w:val="21"/>
          <w:szCs w:val="21"/>
          <w:lang w:eastAsia="zh-CN"/>
        </w:rPr>
        <w:t>(</w:t>
      </w:r>
      <w:r w:rsidR="00396386" w:rsidRPr="00127BE4">
        <w:rPr>
          <w:rFonts w:ascii="Arial" w:hAnsi="Arial" w:cs="Arial"/>
          <w:sz w:val="21"/>
          <w:szCs w:val="21"/>
          <w:lang w:eastAsia="zh-CN"/>
        </w:rPr>
        <w:t>MA104b).</w:t>
      </w:r>
      <w:r w:rsidRPr="00127BE4">
        <w:rPr>
          <w:rFonts w:ascii="Arial" w:hAnsi="Arial" w:cs="Arial"/>
          <w:sz w:val="21"/>
          <w:szCs w:val="21"/>
          <w:lang w:eastAsia="zh-CN"/>
        </w:rPr>
        <w:t xml:space="preserve"> </w:t>
      </w:r>
      <w:r w:rsidR="00F1112F" w:rsidRPr="00127BE4">
        <w:rPr>
          <w:rFonts w:ascii="Arial" w:hAnsi="Arial" w:cs="Arial"/>
          <w:sz w:val="21"/>
          <w:szCs w:val="21"/>
          <w:lang w:eastAsia="zh-CN"/>
        </w:rPr>
        <w:t xml:space="preserve"> </w:t>
      </w:r>
      <w:r w:rsidR="00F1112F" w:rsidRPr="00127BE4">
        <w:rPr>
          <w:rFonts w:ascii="Arial" w:hAnsi="Arial" w:cs="Arial"/>
          <w:sz w:val="21"/>
          <w:szCs w:val="21"/>
        </w:rPr>
        <w:t>This course is for students interested in solving optimization problems. Because of the wide (and growing) use of optimization in science, engineering, economics, and industry, it is essential for students and practitioners alike to develo</w:t>
      </w:r>
      <w:bookmarkStart w:id="0" w:name="_GoBack"/>
      <w:bookmarkEnd w:id="0"/>
      <w:r w:rsidR="00F1112F" w:rsidRPr="00127BE4">
        <w:rPr>
          <w:rFonts w:ascii="Arial" w:hAnsi="Arial" w:cs="Arial"/>
          <w:sz w:val="21"/>
          <w:szCs w:val="21"/>
        </w:rPr>
        <w:t xml:space="preserve">p an understanding of optimization algorithms. Knowledge of the capabilities and limitations of these algorithms leads to a better understanding of their impact on various applications, and points the way to future research on improving and extending optimization algorithms and software. The goal of this course is to give a comprehensive description of the most powerful, state-of-the-art, techniques for solving continuous optimization problems. </w:t>
      </w:r>
    </w:p>
    <w:p w:rsidR="006F03FB" w:rsidRPr="00127BE4" w:rsidRDefault="00F1112F" w:rsidP="00F1112F">
      <w:pPr>
        <w:spacing w:beforeLines="50" w:before="156" w:after="240"/>
        <w:rPr>
          <w:rFonts w:ascii="Arial" w:eastAsia="宋体" w:hAnsi="Arial" w:cs="Arial"/>
          <w:kern w:val="0"/>
          <w:szCs w:val="21"/>
          <w:lang w:val="en-GB"/>
        </w:rPr>
      </w:pPr>
      <w:r w:rsidRPr="00127BE4">
        <w:rPr>
          <w:rFonts w:ascii="Arial" w:hAnsi="Arial" w:cs="Arial"/>
          <w:szCs w:val="21"/>
        </w:rPr>
        <w:t xml:space="preserve">  </w:t>
      </w:r>
    </w:p>
    <w:p w:rsidR="00EB0A93" w:rsidRPr="00CC5150" w:rsidRDefault="00EB0A93" w:rsidP="00CC5150">
      <w:pPr>
        <w:spacing w:beforeLines="50" w:before="156" w:after="240"/>
        <w:rPr>
          <w:rFonts w:ascii="Times New Roman" w:eastAsia="宋体" w:hAnsi="Times New Roman" w:cs="Times New Roman"/>
          <w:sz w:val="24"/>
          <w:szCs w:val="24"/>
        </w:rPr>
      </w:pPr>
    </w:p>
    <w:sectPr w:rsidR="00EB0A93" w:rsidRPr="00CC51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B26" w:rsidRDefault="009A1B26" w:rsidP="00AE5B42">
      <w:r>
        <w:separator/>
      </w:r>
    </w:p>
  </w:endnote>
  <w:endnote w:type="continuationSeparator" w:id="0">
    <w:p w:rsidR="009A1B26" w:rsidRDefault="009A1B26"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B26" w:rsidRDefault="009A1B26" w:rsidP="00AE5B42">
      <w:r>
        <w:separator/>
      </w:r>
    </w:p>
  </w:footnote>
  <w:footnote w:type="continuationSeparator" w:id="0">
    <w:p w:rsidR="009A1B26" w:rsidRDefault="009A1B26"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030215"/>
    <w:rsid w:val="00107456"/>
    <w:rsid w:val="00122F12"/>
    <w:rsid w:val="00127BE4"/>
    <w:rsid w:val="001A4E29"/>
    <w:rsid w:val="001C77AE"/>
    <w:rsid w:val="00232CB8"/>
    <w:rsid w:val="00257A55"/>
    <w:rsid w:val="00366D74"/>
    <w:rsid w:val="00396386"/>
    <w:rsid w:val="00435FC1"/>
    <w:rsid w:val="004622CC"/>
    <w:rsid w:val="0049233A"/>
    <w:rsid w:val="00547727"/>
    <w:rsid w:val="006F03FB"/>
    <w:rsid w:val="007027B5"/>
    <w:rsid w:val="0073208C"/>
    <w:rsid w:val="0086695A"/>
    <w:rsid w:val="00891DC3"/>
    <w:rsid w:val="008A2CC6"/>
    <w:rsid w:val="009A1B26"/>
    <w:rsid w:val="009E013D"/>
    <w:rsid w:val="00A22A84"/>
    <w:rsid w:val="00A94752"/>
    <w:rsid w:val="00AB0302"/>
    <w:rsid w:val="00AE5B42"/>
    <w:rsid w:val="00B458EB"/>
    <w:rsid w:val="00B4602F"/>
    <w:rsid w:val="00B67598"/>
    <w:rsid w:val="00BF76A3"/>
    <w:rsid w:val="00C74683"/>
    <w:rsid w:val="00C82418"/>
    <w:rsid w:val="00CC5150"/>
    <w:rsid w:val="00DB6B13"/>
    <w:rsid w:val="00DF6CDD"/>
    <w:rsid w:val="00E3221D"/>
    <w:rsid w:val="00EB0A93"/>
    <w:rsid w:val="00EB12FE"/>
    <w:rsid w:val="00EB1F0B"/>
    <w:rsid w:val="00EF7298"/>
    <w:rsid w:val="00F1112F"/>
    <w:rsid w:val="00F470D2"/>
    <w:rsid w:val="00F62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FF1C71-5735-4397-99AE-5DF5CB9C5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5B42"/>
    <w:rPr>
      <w:sz w:val="18"/>
      <w:szCs w:val="18"/>
    </w:rPr>
  </w:style>
  <w:style w:type="paragraph" w:styleId="a4">
    <w:name w:val="footer"/>
    <w:basedOn w:val="a"/>
    <w:link w:val="Char0"/>
    <w:uiPriority w:val="99"/>
    <w:unhideWhenUsed/>
    <w:rsid w:val="00AE5B42"/>
    <w:pPr>
      <w:tabs>
        <w:tab w:val="center" w:pos="4153"/>
        <w:tab w:val="right" w:pos="8306"/>
      </w:tabs>
      <w:snapToGrid w:val="0"/>
      <w:jc w:val="left"/>
    </w:pPr>
    <w:rPr>
      <w:sz w:val="18"/>
      <w:szCs w:val="18"/>
    </w:rPr>
  </w:style>
  <w:style w:type="character" w:customStyle="1" w:styleId="Char0">
    <w:name w:val="页脚 Char"/>
    <w:basedOn w:val="a0"/>
    <w:link w:val="a4"/>
    <w:uiPriority w:val="99"/>
    <w:rsid w:val="00AE5B42"/>
    <w:rPr>
      <w:sz w:val="18"/>
      <w:szCs w:val="18"/>
    </w:rPr>
  </w:style>
  <w:style w:type="character" w:customStyle="1" w:styleId="copied">
    <w:name w:val="copied"/>
    <w:basedOn w:val="a0"/>
    <w:rsid w:val="006F03FB"/>
  </w:style>
  <w:style w:type="character" w:customStyle="1" w:styleId="apple-converted-space">
    <w:name w:val="apple-converted-space"/>
    <w:basedOn w:val="a0"/>
    <w:rsid w:val="00BF76A3"/>
  </w:style>
  <w:style w:type="paragraph" w:customStyle="1" w:styleId="1">
    <w:name w:val="无间隔1"/>
    <w:uiPriority w:val="1"/>
    <w:qFormat/>
    <w:rsid w:val="00CC5150"/>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11416">
      <w:bodyDiv w:val="1"/>
      <w:marLeft w:val="0"/>
      <w:marRight w:val="0"/>
      <w:marTop w:val="0"/>
      <w:marBottom w:val="0"/>
      <w:divBdr>
        <w:top w:val="none" w:sz="0" w:space="0" w:color="auto"/>
        <w:left w:val="none" w:sz="0" w:space="0" w:color="auto"/>
        <w:bottom w:val="none" w:sz="0" w:space="0" w:color="auto"/>
        <w:right w:val="none" w:sz="0" w:space="0" w:color="auto"/>
      </w:divBdr>
    </w:div>
    <w:div w:id="294217657">
      <w:bodyDiv w:val="1"/>
      <w:marLeft w:val="0"/>
      <w:marRight w:val="0"/>
      <w:marTop w:val="0"/>
      <w:marBottom w:val="0"/>
      <w:divBdr>
        <w:top w:val="none" w:sz="0" w:space="0" w:color="auto"/>
        <w:left w:val="none" w:sz="0" w:space="0" w:color="auto"/>
        <w:bottom w:val="none" w:sz="0" w:space="0" w:color="auto"/>
        <w:right w:val="none" w:sz="0" w:space="0" w:color="auto"/>
      </w:divBdr>
    </w:div>
    <w:div w:id="804346693">
      <w:bodyDiv w:val="1"/>
      <w:marLeft w:val="0"/>
      <w:marRight w:val="0"/>
      <w:marTop w:val="0"/>
      <w:marBottom w:val="0"/>
      <w:divBdr>
        <w:top w:val="none" w:sz="0" w:space="0" w:color="auto"/>
        <w:left w:val="none" w:sz="0" w:space="0" w:color="auto"/>
        <w:bottom w:val="none" w:sz="0" w:space="0" w:color="auto"/>
        <w:right w:val="none" w:sz="0" w:space="0" w:color="auto"/>
      </w:divBdr>
    </w:div>
    <w:div w:id="89905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曲媛</cp:lastModifiedBy>
  <cp:revision>28</cp:revision>
  <dcterms:created xsi:type="dcterms:W3CDTF">2016-07-15T07:36:00Z</dcterms:created>
  <dcterms:modified xsi:type="dcterms:W3CDTF">2017-12-11T07:32:00Z</dcterms:modified>
</cp:coreProperties>
</file>