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7954F" w14:textId="2F77F3DB" w:rsidR="00366D74" w:rsidRPr="00502CDF" w:rsidRDefault="004622CC" w:rsidP="00107456">
      <w:pPr>
        <w:pStyle w:val="1"/>
        <w:spacing w:beforeLines="50" w:before="156" w:afterLines="50" w:after="156"/>
        <w:jc w:val="both"/>
        <w:rPr>
          <w:rFonts w:ascii="宋体" w:hAnsi="宋体"/>
          <w:b/>
          <w:sz w:val="21"/>
          <w:szCs w:val="21"/>
          <w:lang w:eastAsia="zh-CN"/>
        </w:rPr>
      </w:pPr>
      <w:r w:rsidRPr="00502CDF">
        <w:rPr>
          <w:rFonts w:ascii="宋体" w:hAnsi="宋体"/>
          <w:b/>
          <w:sz w:val="21"/>
          <w:szCs w:val="21"/>
          <w:lang w:eastAsia="zh-CN"/>
        </w:rPr>
        <w:t>MA</w:t>
      </w:r>
      <w:r w:rsidR="00F1112F" w:rsidRPr="00502CDF">
        <w:rPr>
          <w:rFonts w:ascii="宋体" w:hAnsi="宋体"/>
          <w:b/>
          <w:sz w:val="21"/>
          <w:szCs w:val="21"/>
          <w:lang w:eastAsia="zh-CN"/>
        </w:rPr>
        <w:t>T70</w:t>
      </w:r>
      <w:r w:rsidR="00740309" w:rsidRPr="00502CDF">
        <w:rPr>
          <w:rFonts w:ascii="宋体" w:hAnsi="宋体"/>
          <w:b/>
          <w:sz w:val="21"/>
          <w:szCs w:val="21"/>
          <w:lang w:eastAsia="zh-CN"/>
        </w:rPr>
        <w:t>09</w:t>
      </w:r>
      <w:r w:rsidRPr="00502CDF">
        <w:rPr>
          <w:rFonts w:ascii="宋体" w:hAnsi="宋体"/>
          <w:b/>
          <w:sz w:val="21"/>
          <w:szCs w:val="21"/>
          <w:lang w:eastAsia="zh-CN"/>
        </w:rPr>
        <w:t xml:space="preserve"> </w:t>
      </w:r>
      <w:r w:rsidR="00955A7E" w:rsidRPr="00502CDF">
        <w:rPr>
          <w:rFonts w:ascii="宋体" w:hAnsi="宋体" w:hint="eastAsia"/>
          <w:b/>
          <w:sz w:val="21"/>
          <w:szCs w:val="21"/>
          <w:lang w:eastAsia="zh-CN"/>
        </w:rPr>
        <w:t>动力</w:t>
      </w:r>
      <w:r w:rsidR="00955A7E" w:rsidRPr="00502CDF">
        <w:rPr>
          <w:rFonts w:ascii="宋体" w:hAnsi="宋体"/>
          <w:b/>
          <w:sz w:val="21"/>
          <w:szCs w:val="21"/>
          <w:lang w:eastAsia="zh-CN"/>
        </w:rPr>
        <w:t>系统引论</w:t>
      </w:r>
      <w:r w:rsidR="00502CDF" w:rsidRPr="00502CDF">
        <w:rPr>
          <w:rFonts w:ascii="宋体" w:hAnsi="宋体" w:hint="eastAsia"/>
          <w:b/>
          <w:sz w:val="21"/>
          <w:szCs w:val="21"/>
          <w:lang w:eastAsia="zh-CN"/>
        </w:rPr>
        <w:t>（3）</w:t>
      </w:r>
    </w:p>
    <w:p w14:paraId="0F27B24C" w14:textId="75574463" w:rsidR="00955A7E" w:rsidRPr="00502CDF" w:rsidRDefault="00B458EB" w:rsidP="00955A7E">
      <w:pPr>
        <w:pStyle w:val="1"/>
        <w:jc w:val="both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理论课，3学分，</w:t>
      </w:r>
      <w:r w:rsidR="00CC5150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3</w:t>
      </w:r>
      <w:r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学时/周。先修课程：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常微分方程</w:t>
      </w:r>
      <w:r w:rsidR="00396386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（</w:t>
      </w:r>
      <w:r w:rsidR="00F26D03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MA</w:t>
      </w:r>
      <w:r w:rsidR="00F26D03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201a</w:t>
      </w:r>
      <w:r w:rsidR="00396386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），</w:t>
      </w:r>
      <w:r w:rsidR="00955A7E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实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变函数（</w:t>
      </w:r>
      <w:r w:rsidR="00F26D03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MA</w:t>
      </w:r>
      <w:r w:rsidR="00F26D03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301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），测度论与积分（</w:t>
      </w:r>
      <w:r w:rsidR="00F26D03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MAT</w:t>
      </w:r>
      <w:r w:rsidR="00F26D03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8</w:t>
      </w:r>
      <w:r w:rsidR="00F26D03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002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）</w:t>
      </w:r>
      <w:r w:rsidR="00396386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。</w:t>
      </w:r>
      <w:r w:rsidR="00955A7E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动力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系统是基础数学理论的一个重要分支，</w:t>
      </w:r>
      <w:r w:rsidR="00955A7E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它是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包括常微分方程、分析学及</w:t>
      </w:r>
      <w:r w:rsidR="00955A7E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测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度论</w:t>
      </w:r>
      <w:bookmarkStart w:id="0" w:name="_GoBack"/>
      <w:bookmarkEnd w:id="0"/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等学科理论在内的综合应用与</w:t>
      </w:r>
      <w:r w:rsidR="00955A7E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延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伸。</w:t>
      </w:r>
      <w:r w:rsidR="00955A7E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本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课程将为对动力系统</w:t>
      </w:r>
      <w:r w:rsidR="00955A7E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感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兴趣的</w:t>
      </w:r>
      <w:r w:rsidR="00955A7E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学生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较为全面系统地介绍其基本理论与方法：</w:t>
      </w:r>
      <w:r w:rsidR="00955A7E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从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最基本的概念引入，</w:t>
      </w:r>
      <w:r w:rsidR="00955A7E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从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一维动力系统到高维动力系统逐渐推进，重点讲解双</w:t>
      </w:r>
      <w:r w:rsidR="00955A7E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曲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动力系统理论，</w:t>
      </w:r>
      <w:r w:rsidR="00955A7E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并以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遍历理论作为结束。</w:t>
      </w:r>
      <w:r w:rsidR="00955A7E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通过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本课程的学习，</w:t>
      </w:r>
      <w:r w:rsidR="00955A7E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学生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们</w:t>
      </w:r>
      <w:r w:rsidR="00955A7E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将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不</w:t>
      </w:r>
      <w:r w:rsidR="00955A7E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仅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能对动力系统理论的基本方法、</w:t>
      </w:r>
      <w:r w:rsidR="00955A7E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重要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模型、</w:t>
      </w:r>
      <w:r w:rsidR="00955A7E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主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要结果有所</w:t>
      </w:r>
      <w:r w:rsidR="00955A7E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了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解，</w:t>
      </w:r>
      <w:r w:rsidR="00955A7E" w:rsidRPr="00502CDF">
        <w:rPr>
          <w:rFonts w:asciiTheme="minorEastAsia" w:eastAsiaTheme="minorEastAsia" w:hAnsiTheme="minorEastAsia" w:hint="eastAsia"/>
          <w:sz w:val="21"/>
          <w:szCs w:val="21"/>
          <w:lang w:eastAsia="zh-CN"/>
        </w:rPr>
        <w:t>也</w:t>
      </w:r>
      <w:r w:rsidR="00955A7E" w:rsidRPr="00502CDF">
        <w:rPr>
          <w:rFonts w:asciiTheme="minorEastAsia" w:eastAsiaTheme="minorEastAsia" w:hAnsiTheme="minorEastAsia"/>
          <w:sz w:val="21"/>
          <w:szCs w:val="21"/>
          <w:lang w:eastAsia="zh-CN"/>
        </w:rPr>
        <w:t>可以初步培养起学生在动力系统及常微分方程领域初步的科研能力。</w:t>
      </w:r>
    </w:p>
    <w:p w14:paraId="00EFC2BD" w14:textId="77777777" w:rsidR="00366D74" w:rsidRPr="00107456" w:rsidRDefault="00366D74" w:rsidP="00107456">
      <w:pPr>
        <w:pStyle w:val="1"/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p w14:paraId="090E77D3" w14:textId="67719F19" w:rsidR="00366D74" w:rsidRPr="00502CDF" w:rsidRDefault="004622CC" w:rsidP="00107456">
      <w:pPr>
        <w:pStyle w:val="1"/>
        <w:spacing w:beforeLines="50" w:before="156" w:afterLines="50" w:after="156"/>
        <w:jc w:val="both"/>
        <w:rPr>
          <w:rFonts w:ascii="Arial" w:hAnsi="Arial" w:cs="Arial"/>
          <w:b/>
          <w:sz w:val="21"/>
          <w:szCs w:val="21"/>
          <w:lang w:eastAsia="zh-CN"/>
        </w:rPr>
      </w:pPr>
      <w:r w:rsidRPr="00502CDF">
        <w:rPr>
          <w:rFonts w:ascii="Arial" w:hAnsi="Arial" w:cs="Arial"/>
          <w:b/>
          <w:sz w:val="21"/>
          <w:szCs w:val="21"/>
          <w:lang w:eastAsia="zh-CN"/>
        </w:rPr>
        <w:t>MA</w:t>
      </w:r>
      <w:r w:rsidR="00955A7E" w:rsidRPr="00502CDF">
        <w:rPr>
          <w:rFonts w:ascii="Arial" w:hAnsi="Arial" w:cs="Arial"/>
          <w:b/>
          <w:sz w:val="21"/>
          <w:szCs w:val="21"/>
          <w:lang w:eastAsia="zh-CN"/>
        </w:rPr>
        <w:t>T7009</w:t>
      </w:r>
      <w:r w:rsidR="00CC5150" w:rsidRPr="00502CDF">
        <w:rPr>
          <w:rFonts w:ascii="Arial" w:hAnsi="Arial" w:cs="Arial"/>
          <w:b/>
          <w:sz w:val="21"/>
          <w:szCs w:val="21"/>
          <w:lang w:eastAsia="zh-CN"/>
        </w:rPr>
        <w:t xml:space="preserve"> </w:t>
      </w:r>
      <w:r w:rsidR="00955A7E" w:rsidRPr="00502CDF">
        <w:rPr>
          <w:rFonts w:ascii="Arial" w:hAnsi="Arial" w:cs="Arial"/>
          <w:b/>
          <w:sz w:val="21"/>
          <w:szCs w:val="21"/>
          <w:lang w:eastAsia="zh-CN"/>
        </w:rPr>
        <w:t>Introduction to Dynamical Systems</w:t>
      </w:r>
      <w:r w:rsidR="00502CDF" w:rsidRPr="00502CDF">
        <w:rPr>
          <w:rFonts w:ascii="Arial" w:hAnsi="Arial" w:cs="Arial"/>
          <w:b/>
          <w:sz w:val="21"/>
          <w:szCs w:val="21"/>
          <w:lang w:eastAsia="zh-CN"/>
        </w:rPr>
        <w:t>（</w:t>
      </w:r>
      <w:r w:rsidR="00502CDF" w:rsidRPr="00502CDF">
        <w:rPr>
          <w:rFonts w:ascii="Arial" w:hAnsi="Arial" w:cs="Arial"/>
          <w:b/>
          <w:sz w:val="21"/>
          <w:szCs w:val="21"/>
          <w:lang w:eastAsia="zh-CN"/>
        </w:rPr>
        <w:t>3</w:t>
      </w:r>
      <w:r w:rsidR="00502CDF" w:rsidRPr="00502CDF">
        <w:rPr>
          <w:rFonts w:ascii="Arial" w:hAnsi="Arial" w:cs="Arial"/>
          <w:b/>
          <w:sz w:val="21"/>
          <w:szCs w:val="21"/>
          <w:lang w:eastAsia="zh-CN"/>
        </w:rPr>
        <w:t>）</w:t>
      </w:r>
    </w:p>
    <w:p w14:paraId="0B177EBF" w14:textId="01B14200" w:rsidR="00F1112F" w:rsidRPr="00502CDF" w:rsidRDefault="006F03FB" w:rsidP="00F1112F">
      <w:pPr>
        <w:pStyle w:val="1"/>
        <w:jc w:val="both"/>
        <w:rPr>
          <w:rFonts w:ascii="Arial" w:hAnsi="Arial" w:cs="Arial"/>
          <w:sz w:val="21"/>
          <w:szCs w:val="21"/>
          <w:lang w:eastAsia="zh-CN"/>
        </w:rPr>
      </w:pPr>
      <w:r w:rsidRPr="00502CDF">
        <w:rPr>
          <w:rFonts w:ascii="Arial" w:hAnsi="Arial" w:cs="Arial"/>
          <w:sz w:val="21"/>
          <w:szCs w:val="21"/>
          <w:lang w:eastAsia="zh-CN"/>
        </w:rPr>
        <w:t>Lecture</w:t>
      </w:r>
      <w:r w:rsidR="00AB0302" w:rsidRPr="00502CDF">
        <w:rPr>
          <w:rFonts w:ascii="Arial" w:hAnsi="Arial" w:cs="Arial"/>
          <w:sz w:val="21"/>
          <w:szCs w:val="21"/>
          <w:lang w:eastAsia="zh-CN"/>
        </w:rPr>
        <w:t xml:space="preserve">, </w:t>
      </w:r>
      <w:r w:rsidRPr="00502CDF">
        <w:rPr>
          <w:rFonts w:ascii="Arial" w:hAnsi="Arial" w:cs="Arial"/>
          <w:sz w:val="21"/>
          <w:szCs w:val="21"/>
          <w:lang w:eastAsia="zh-CN"/>
        </w:rPr>
        <w:t xml:space="preserve">3 credits, </w:t>
      </w:r>
      <w:r w:rsidR="00CC5150" w:rsidRPr="00502CDF">
        <w:rPr>
          <w:rFonts w:ascii="Arial" w:hAnsi="Arial" w:cs="Arial"/>
          <w:sz w:val="21"/>
          <w:szCs w:val="21"/>
          <w:lang w:eastAsia="zh-CN"/>
        </w:rPr>
        <w:t>3</w:t>
      </w:r>
      <w:r w:rsidR="0086695A" w:rsidRPr="00502CDF">
        <w:rPr>
          <w:rFonts w:ascii="Arial" w:hAnsi="Arial" w:cs="Arial"/>
          <w:sz w:val="21"/>
          <w:szCs w:val="21"/>
          <w:lang w:eastAsia="zh-CN"/>
        </w:rPr>
        <w:t xml:space="preserve"> </w:t>
      </w:r>
      <w:r w:rsidRPr="00502CDF">
        <w:rPr>
          <w:rFonts w:ascii="Arial" w:hAnsi="Arial" w:cs="Arial"/>
          <w:sz w:val="21"/>
          <w:szCs w:val="21"/>
          <w:lang w:eastAsia="zh-CN"/>
        </w:rPr>
        <w:t>hours per week. Pre-</w:t>
      </w:r>
      <w:r w:rsidR="00107456" w:rsidRPr="00502CDF">
        <w:rPr>
          <w:rFonts w:ascii="Arial" w:hAnsi="Arial" w:cs="Arial"/>
          <w:sz w:val="21"/>
          <w:szCs w:val="21"/>
          <w:lang w:eastAsia="zh-CN"/>
        </w:rPr>
        <w:t xml:space="preserve">requisites: </w:t>
      </w:r>
      <w:r w:rsidR="00955A7E" w:rsidRPr="00502CDF">
        <w:rPr>
          <w:rFonts w:ascii="Arial" w:hAnsi="Arial" w:cs="Arial"/>
          <w:sz w:val="21"/>
          <w:szCs w:val="21"/>
          <w:lang w:eastAsia="zh-CN"/>
        </w:rPr>
        <w:t xml:space="preserve">Ordinary Differential Equations </w:t>
      </w:r>
      <w:r w:rsidR="00396386" w:rsidRPr="00502CDF">
        <w:rPr>
          <w:rFonts w:ascii="Arial" w:hAnsi="Arial" w:cs="Arial"/>
          <w:sz w:val="21"/>
          <w:szCs w:val="21"/>
          <w:lang w:eastAsia="zh-CN"/>
        </w:rPr>
        <w:t>(</w:t>
      </w:r>
      <w:r w:rsidR="00F26D03" w:rsidRPr="00502CDF">
        <w:rPr>
          <w:rFonts w:ascii="Arial" w:hAnsi="Arial" w:cs="Arial"/>
          <w:sz w:val="21"/>
          <w:szCs w:val="21"/>
          <w:lang w:eastAsia="zh-CN"/>
        </w:rPr>
        <w:t>MA201a</w:t>
      </w:r>
      <w:r w:rsidR="00396386" w:rsidRPr="00502CDF">
        <w:rPr>
          <w:rFonts w:ascii="Arial" w:hAnsi="Arial" w:cs="Arial"/>
          <w:sz w:val="21"/>
          <w:szCs w:val="21"/>
          <w:lang w:eastAsia="zh-CN"/>
        </w:rPr>
        <w:t>)</w:t>
      </w:r>
      <w:r w:rsidR="00955A7E" w:rsidRPr="00502CDF">
        <w:rPr>
          <w:rFonts w:ascii="Arial" w:hAnsi="Arial" w:cs="Arial"/>
          <w:sz w:val="21"/>
          <w:szCs w:val="21"/>
          <w:lang w:eastAsia="zh-CN"/>
        </w:rPr>
        <w:t>,</w:t>
      </w:r>
      <w:r w:rsidR="00396386" w:rsidRPr="00502CDF">
        <w:rPr>
          <w:rFonts w:ascii="Arial" w:hAnsi="Arial" w:cs="Arial"/>
          <w:sz w:val="21"/>
          <w:szCs w:val="21"/>
          <w:lang w:eastAsia="zh-CN"/>
        </w:rPr>
        <w:t xml:space="preserve"> </w:t>
      </w:r>
      <w:r w:rsidR="00955A7E" w:rsidRPr="00502CDF">
        <w:rPr>
          <w:rFonts w:ascii="Arial" w:hAnsi="Arial" w:cs="Arial"/>
          <w:sz w:val="21"/>
          <w:szCs w:val="21"/>
          <w:lang w:eastAsia="zh-CN"/>
        </w:rPr>
        <w:t>Real Variable Function (</w:t>
      </w:r>
      <w:r w:rsidR="00F26D03" w:rsidRPr="00502CDF">
        <w:rPr>
          <w:rFonts w:ascii="Arial" w:hAnsi="Arial" w:cs="Arial"/>
          <w:sz w:val="21"/>
          <w:szCs w:val="21"/>
          <w:lang w:eastAsia="zh-CN"/>
        </w:rPr>
        <w:t>MA301</w:t>
      </w:r>
      <w:r w:rsidR="00955A7E" w:rsidRPr="00502CDF">
        <w:rPr>
          <w:rFonts w:ascii="Arial" w:hAnsi="Arial" w:cs="Arial"/>
          <w:sz w:val="21"/>
          <w:szCs w:val="21"/>
          <w:lang w:eastAsia="zh-CN"/>
        </w:rPr>
        <w:t>)</w:t>
      </w:r>
      <w:r w:rsidR="00396386" w:rsidRPr="00502CDF">
        <w:rPr>
          <w:rFonts w:ascii="Arial" w:hAnsi="Arial" w:cs="Arial"/>
          <w:sz w:val="21"/>
          <w:szCs w:val="21"/>
          <w:lang w:eastAsia="zh-CN"/>
        </w:rPr>
        <w:t xml:space="preserve">, </w:t>
      </w:r>
      <w:r w:rsidR="00955A7E" w:rsidRPr="00502CDF">
        <w:rPr>
          <w:rFonts w:ascii="Arial" w:hAnsi="Arial" w:cs="Arial"/>
          <w:sz w:val="21"/>
          <w:szCs w:val="21"/>
          <w:lang w:eastAsia="zh-CN"/>
        </w:rPr>
        <w:t>Measure Theory and Calculus</w:t>
      </w:r>
      <w:r w:rsidR="00396386" w:rsidRPr="00502CDF">
        <w:rPr>
          <w:rFonts w:ascii="Arial" w:hAnsi="Arial" w:cs="Arial"/>
          <w:sz w:val="21"/>
          <w:szCs w:val="21"/>
          <w:lang w:eastAsia="zh-CN"/>
        </w:rPr>
        <w:t xml:space="preserve"> (</w:t>
      </w:r>
      <w:r w:rsidR="00F26D03" w:rsidRPr="00502CDF">
        <w:rPr>
          <w:rFonts w:ascii="Arial" w:hAnsi="Arial" w:cs="Arial"/>
          <w:sz w:val="21"/>
          <w:szCs w:val="21"/>
          <w:lang w:eastAsia="zh-CN"/>
        </w:rPr>
        <w:t>MAT8002</w:t>
      </w:r>
      <w:r w:rsidR="00396386" w:rsidRPr="00502CDF">
        <w:rPr>
          <w:rFonts w:ascii="Arial" w:hAnsi="Arial" w:cs="Arial"/>
          <w:sz w:val="21"/>
          <w:szCs w:val="21"/>
          <w:lang w:eastAsia="zh-CN"/>
        </w:rPr>
        <w:t>).</w:t>
      </w:r>
      <w:r w:rsidRPr="00502CDF">
        <w:rPr>
          <w:rFonts w:ascii="Arial" w:hAnsi="Arial" w:cs="Arial"/>
          <w:sz w:val="21"/>
          <w:szCs w:val="21"/>
          <w:lang w:eastAsia="zh-CN"/>
        </w:rPr>
        <w:t xml:space="preserve"> </w:t>
      </w:r>
      <w:r w:rsidR="00955A7E" w:rsidRPr="00502CDF">
        <w:rPr>
          <w:rFonts w:ascii="Arial" w:hAnsi="Arial" w:cs="Arial"/>
          <w:sz w:val="21"/>
          <w:szCs w:val="21"/>
          <w:lang w:eastAsia="zh-CN"/>
        </w:rPr>
        <w:t xml:space="preserve">Dynamical Systems is a major branch of theoretical mathematics. It is a comprehensive application of </w:t>
      </w:r>
      <w:r w:rsidR="00471A51" w:rsidRPr="00502CDF">
        <w:rPr>
          <w:rFonts w:ascii="Arial" w:hAnsi="Arial" w:cs="Arial"/>
          <w:sz w:val="21"/>
          <w:szCs w:val="21"/>
          <w:lang w:eastAsia="zh-CN"/>
        </w:rPr>
        <w:t>ODE, Analysis and Measure theories. This course will provide for the interested students a general view of dynamical systems: beginning with the basics, it will go through the main models and methods from one-dimensional dynamics to higher dimensional cases, with an emphasize on hyperbolic dynamics, and then finally it will end with an introduction to ergodic theory. After taking the course, students should</w:t>
      </w:r>
      <w:r w:rsidR="00B7157D" w:rsidRPr="00502CDF">
        <w:rPr>
          <w:rFonts w:ascii="Arial" w:hAnsi="Arial" w:cs="Arial"/>
          <w:sz w:val="21"/>
          <w:szCs w:val="21"/>
          <w:lang w:eastAsia="zh-CN"/>
        </w:rPr>
        <w:t xml:space="preserve"> all</w:t>
      </w:r>
      <w:r w:rsidR="00471A51" w:rsidRPr="00502CDF">
        <w:rPr>
          <w:rFonts w:ascii="Arial" w:hAnsi="Arial" w:cs="Arial"/>
          <w:sz w:val="21"/>
          <w:szCs w:val="21"/>
          <w:lang w:eastAsia="zh-CN"/>
        </w:rPr>
        <w:t xml:space="preserve"> have a good grasp</w:t>
      </w:r>
      <w:r w:rsidR="00B7157D" w:rsidRPr="00502CDF">
        <w:rPr>
          <w:rFonts w:ascii="Arial" w:hAnsi="Arial" w:cs="Arial"/>
          <w:sz w:val="21"/>
          <w:szCs w:val="21"/>
          <w:lang w:eastAsia="zh-CN"/>
        </w:rPr>
        <w:t xml:space="preserve"> of the fundamental theories of dynamical systems, and more importantly, they should be able to take part in research works especially in the fields of Dynamical Systems and ODEs.</w:t>
      </w:r>
    </w:p>
    <w:p w14:paraId="1F6620FF" w14:textId="77777777" w:rsidR="006F03FB" w:rsidRPr="00F1112F" w:rsidRDefault="00F1112F" w:rsidP="00F1112F">
      <w:pPr>
        <w:spacing w:beforeLines="50" w:before="156" w:after="240"/>
        <w:rPr>
          <w:rFonts w:ascii="Times New Roman" w:eastAsia="宋体" w:hAnsi="Times New Roman" w:cs="Times New Roman"/>
          <w:kern w:val="0"/>
          <w:sz w:val="24"/>
          <w:szCs w:val="24"/>
          <w:lang w:val="en-GB"/>
        </w:rPr>
      </w:pPr>
      <w:r>
        <w:rPr>
          <w:rFonts w:ascii="Calibri" w:hAnsi="Calibri" w:hint="eastAsia"/>
        </w:rPr>
        <w:t xml:space="preserve">  </w:t>
      </w:r>
    </w:p>
    <w:p w14:paraId="2C0C89ED" w14:textId="77777777" w:rsidR="00EB0A93" w:rsidRPr="00CC5150" w:rsidRDefault="00EB0A93" w:rsidP="00CC5150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</w:p>
    <w:sectPr w:rsidR="00EB0A93" w:rsidRPr="00CC51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7CFD7" w14:textId="77777777" w:rsidR="00664D6F" w:rsidRDefault="00664D6F" w:rsidP="00AE5B42">
      <w:r>
        <w:separator/>
      </w:r>
    </w:p>
  </w:endnote>
  <w:endnote w:type="continuationSeparator" w:id="0">
    <w:p w14:paraId="058D1C87" w14:textId="77777777" w:rsidR="00664D6F" w:rsidRDefault="00664D6F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4F63E" w14:textId="77777777" w:rsidR="00664D6F" w:rsidRDefault="00664D6F" w:rsidP="00AE5B42">
      <w:r>
        <w:separator/>
      </w:r>
    </w:p>
  </w:footnote>
  <w:footnote w:type="continuationSeparator" w:id="0">
    <w:p w14:paraId="15F9D0FC" w14:textId="77777777" w:rsidR="00664D6F" w:rsidRDefault="00664D6F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D2"/>
    <w:rsid w:val="00030215"/>
    <w:rsid w:val="00107456"/>
    <w:rsid w:val="001A4E29"/>
    <w:rsid w:val="00232CB8"/>
    <w:rsid w:val="00366D74"/>
    <w:rsid w:val="00396386"/>
    <w:rsid w:val="00435FC1"/>
    <w:rsid w:val="004622CC"/>
    <w:rsid w:val="00471A51"/>
    <w:rsid w:val="0049233A"/>
    <w:rsid w:val="00502CDF"/>
    <w:rsid w:val="00547727"/>
    <w:rsid w:val="00664D6F"/>
    <w:rsid w:val="006F03FB"/>
    <w:rsid w:val="0073208C"/>
    <w:rsid w:val="00740309"/>
    <w:rsid w:val="0086695A"/>
    <w:rsid w:val="008A2CC6"/>
    <w:rsid w:val="00900476"/>
    <w:rsid w:val="00955A7E"/>
    <w:rsid w:val="009E013D"/>
    <w:rsid w:val="00A94752"/>
    <w:rsid w:val="00AB0302"/>
    <w:rsid w:val="00AE5B42"/>
    <w:rsid w:val="00B458EB"/>
    <w:rsid w:val="00B4602F"/>
    <w:rsid w:val="00B67598"/>
    <w:rsid w:val="00B7157D"/>
    <w:rsid w:val="00BF76A3"/>
    <w:rsid w:val="00C74683"/>
    <w:rsid w:val="00C82418"/>
    <w:rsid w:val="00CC5150"/>
    <w:rsid w:val="00DB6B13"/>
    <w:rsid w:val="00DF6CDD"/>
    <w:rsid w:val="00E3221D"/>
    <w:rsid w:val="00E92C83"/>
    <w:rsid w:val="00EB0A93"/>
    <w:rsid w:val="00EB12FE"/>
    <w:rsid w:val="00EB1F0B"/>
    <w:rsid w:val="00EF7298"/>
    <w:rsid w:val="00F1112F"/>
    <w:rsid w:val="00F26D03"/>
    <w:rsid w:val="00F4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26A029"/>
  <w15:docId w15:val="{6FFF1C71-5735-4397-99AE-5DF5CB9C5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5B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5B42"/>
    <w:rPr>
      <w:sz w:val="18"/>
      <w:szCs w:val="18"/>
    </w:rPr>
  </w:style>
  <w:style w:type="character" w:customStyle="1" w:styleId="copied">
    <w:name w:val="copied"/>
    <w:basedOn w:val="a0"/>
    <w:rsid w:val="006F03FB"/>
  </w:style>
  <w:style w:type="character" w:customStyle="1" w:styleId="apple-converted-space">
    <w:name w:val="apple-converted-space"/>
    <w:basedOn w:val="a0"/>
    <w:rsid w:val="00BF76A3"/>
  </w:style>
  <w:style w:type="paragraph" w:customStyle="1" w:styleId="1">
    <w:name w:val="无间隔1"/>
    <w:uiPriority w:val="1"/>
    <w:qFormat/>
    <w:rsid w:val="00CC5150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曲媛</cp:lastModifiedBy>
  <cp:revision>26</cp:revision>
  <dcterms:created xsi:type="dcterms:W3CDTF">2016-07-15T07:36:00Z</dcterms:created>
  <dcterms:modified xsi:type="dcterms:W3CDTF">2017-12-11T09:17:00Z</dcterms:modified>
</cp:coreProperties>
</file>