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Pr="00A37EAA" w:rsidRDefault="00EE6533" w:rsidP="00A37EAA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A37EAA">
        <w:rPr>
          <w:rFonts w:ascii="Times New Roman" w:hAnsi="Times New Roman" w:hint="eastAsia"/>
          <w:b/>
          <w:sz w:val="24"/>
          <w:szCs w:val="24"/>
          <w:lang w:eastAsia="zh-CN"/>
        </w:rPr>
        <w:t>MA305</w:t>
      </w:r>
      <w:r w:rsidR="00EB0A93" w:rsidRPr="00A37EAA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A37EAA">
        <w:rPr>
          <w:rFonts w:ascii="Times New Roman" w:hAnsi="Times New Roman" w:hint="eastAsia"/>
          <w:b/>
          <w:sz w:val="24"/>
          <w:szCs w:val="24"/>
          <w:lang w:eastAsia="zh-CN"/>
        </w:rPr>
        <w:t>数值分析</w:t>
      </w:r>
      <w:r w:rsidR="00A37EAA" w:rsidRPr="00A37EAA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A37EAA" w:rsidRPr="00A37EAA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A37EAA" w:rsidRPr="00A37EAA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A37EAA" w:rsidRDefault="00EB0A93" w:rsidP="00A37EAA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A37EAA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="00116829" w:rsidRPr="00A37EAA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A37EAA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116829" w:rsidRPr="00A37EAA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A37EAA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A37EAA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A37EAA">
        <w:rPr>
          <w:rFonts w:ascii="Times New Roman" w:eastAsia="宋体" w:hAnsi="Times New Roman" w:cs="Times New Roman" w:hint="eastAsia"/>
          <w:sz w:val="24"/>
          <w:szCs w:val="24"/>
        </w:rPr>
        <w:t>每周。先修课程：</w:t>
      </w:r>
      <w:r w:rsidR="00BA3DA1" w:rsidRPr="003962CA">
        <w:rPr>
          <w:rFonts w:ascii="Times New Roman" w:eastAsia="宋体" w:hAnsi="Times New Roman" w:cs="Times New Roman" w:hint="eastAsia"/>
          <w:sz w:val="24"/>
          <w:szCs w:val="24"/>
        </w:rPr>
        <w:t>高等数学上</w:t>
      </w:r>
      <w:r w:rsidR="00BA3DA1" w:rsidRPr="003962CA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BA3DA1" w:rsidRPr="003962CA">
        <w:rPr>
          <w:rFonts w:ascii="Times New Roman" w:eastAsia="宋体" w:hAnsi="Times New Roman" w:cs="Times New Roman" w:hint="eastAsia"/>
          <w:sz w:val="24"/>
          <w:szCs w:val="24"/>
        </w:rPr>
        <w:t>下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BA3DA1">
        <w:rPr>
          <w:rFonts w:ascii="Times New Roman" w:eastAsia="宋体" w:hAnsi="Times New Roman" w:cs="Times New Roman"/>
          <w:sz w:val="24"/>
          <w:szCs w:val="24"/>
        </w:rPr>
        <w:t>2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BA3DA1" w:rsidRPr="003962CA">
        <w:rPr>
          <w:rFonts w:ascii="Times New Roman" w:eastAsia="宋体" w:hAnsi="Times New Roman" w:cs="Times New Roman" w:hint="eastAsia"/>
          <w:sz w:val="24"/>
          <w:szCs w:val="24"/>
        </w:rPr>
        <w:t>（或数学分析</w:t>
      </w:r>
      <w:r w:rsidR="00BA3DA1" w:rsidRPr="003962CA">
        <w:rPr>
          <w:rFonts w:ascii="Times New Roman" w:eastAsia="宋体" w:hAnsi="Times New Roman" w:cs="Times New Roman" w:hint="eastAsia"/>
          <w:sz w:val="24"/>
          <w:szCs w:val="24"/>
        </w:rPr>
        <w:t>I&amp;II&amp;III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BA3DA1" w:rsidRPr="00D72087">
        <w:t xml:space="preserve"> 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）），</w:t>
      </w:r>
      <w:r w:rsidR="00FD4148" w:rsidRPr="00A37EAA">
        <w:rPr>
          <w:rFonts w:ascii="Times New Roman" w:eastAsia="宋体" w:hAnsi="Times New Roman" w:cs="Times New Roman" w:hint="eastAsia"/>
          <w:sz w:val="24"/>
          <w:szCs w:val="24"/>
        </w:rPr>
        <w:t>线性代数</w:t>
      </w:r>
      <w:r w:rsidR="00FD4148" w:rsidRPr="00A37EAA"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="00FD4148" w:rsidRPr="00A37EAA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FD4148" w:rsidRPr="00A37EAA">
        <w:rPr>
          <w:rFonts w:ascii="Times New Roman" w:eastAsia="宋体" w:hAnsi="Times New Roman" w:cs="Times New Roman" w:hint="eastAsia"/>
          <w:sz w:val="24"/>
          <w:szCs w:val="24"/>
        </w:rPr>
        <w:t>MA103a</w:t>
      </w:r>
      <w:r w:rsidR="00FD4148" w:rsidRPr="00A37EAA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A37EAA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C10742" w:rsidRPr="00A37EAA">
        <w:rPr>
          <w:rFonts w:ascii="Times New Roman" w:eastAsia="宋体" w:hAnsi="Times New Roman" w:cs="Times New Roman" w:hint="eastAsia"/>
          <w:sz w:val="24"/>
          <w:szCs w:val="24"/>
        </w:rPr>
        <w:t>本课程</w:t>
      </w:r>
      <w:r w:rsidR="0026674C" w:rsidRPr="00A37EAA">
        <w:rPr>
          <w:rFonts w:ascii="Times New Roman" w:eastAsia="宋体" w:hAnsi="Times New Roman" w:cs="Times New Roman" w:hint="eastAsia"/>
          <w:sz w:val="24"/>
          <w:szCs w:val="24"/>
        </w:rPr>
        <w:t>讲述数值分析的基本概念和理论，包括插值、数值逼近和曲线拟合、求解线性方程组的直接法和间接法、数值积分和矩阵特征值的求解方法。</w:t>
      </w:r>
    </w:p>
    <w:p w:rsidR="00AE5B42" w:rsidRPr="006560CC" w:rsidRDefault="00EE6533" w:rsidP="00A37EAA">
      <w:pPr>
        <w:pStyle w:val="1"/>
        <w:rPr>
          <w:rFonts w:ascii="Arial" w:hAnsi="Arial" w:cs="Arial"/>
          <w:b/>
          <w:bCs/>
          <w:sz w:val="24"/>
          <w:szCs w:val="24"/>
        </w:rPr>
      </w:pPr>
      <w:r w:rsidRPr="00A37EAA">
        <w:rPr>
          <w:rFonts w:ascii="Times New Roman" w:hAnsi="Times New Roman"/>
          <w:b/>
          <w:sz w:val="24"/>
          <w:szCs w:val="24"/>
          <w:lang w:eastAsia="zh-CN"/>
        </w:rPr>
        <w:t>MA</w:t>
      </w:r>
      <w:r w:rsidRPr="00A37EAA">
        <w:rPr>
          <w:rFonts w:ascii="Times New Roman" w:hAnsi="Times New Roman" w:hint="eastAsia"/>
          <w:b/>
          <w:sz w:val="24"/>
          <w:szCs w:val="24"/>
          <w:lang w:eastAsia="zh-CN"/>
        </w:rPr>
        <w:t>305</w:t>
      </w:r>
      <w:r w:rsidR="00A37EAA" w:rsidRPr="00A37EAA">
        <w:rPr>
          <w:rFonts w:ascii="Times New Roman" w:hAnsi="Times New Roman"/>
          <w:b/>
          <w:sz w:val="24"/>
          <w:szCs w:val="24"/>
          <w:lang w:eastAsia="zh-CN"/>
        </w:rPr>
        <w:t xml:space="preserve">  </w:t>
      </w:r>
      <w:r w:rsidRPr="00A37EAA">
        <w:rPr>
          <w:rFonts w:ascii="Times New Roman" w:hAnsi="Times New Roman" w:hint="eastAsia"/>
          <w:b/>
          <w:sz w:val="24"/>
          <w:szCs w:val="24"/>
          <w:lang w:eastAsia="zh-CN"/>
        </w:rPr>
        <w:t>Numerical Analysis</w:t>
      </w:r>
      <w:r w:rsidR="00A37EAA" w:rsidRPr="00A37EAA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A37EAA" w:rsidRPr="00A37EAA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A37EAA" w:rsidRPr="00A37EAA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AE5B42" w:rsidRPr="00A37EAA" w:rsidRDefault="00AE5B42" w:rsidP="00A37EAA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A37EAA">
        <w:rPr>
          <w:rFonts w:ascii="Times New Roman" w:eastAsia="宋体" w:hAnsi="Times New Roman" w:cs="Times New Roman"/>
          <w:sz w:val="24"/>
          <w:szCs w:val="24"/>
        </w:rPr>
        <w:t>Lecture</w:t>
      </w:r>
      <w:r w:rsidR="00BA3DA1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="00FD4148" w:rsidRPr="00A37EAA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A37EAA">
        <w:rPr>
          <w:rFonts w:ascii="Times New Roman" w:eastAsia="宋体" w:hAnsi="Times New Roman" w:cs="Times New Roman" w:hint="eastAsia"/>
          <w:sz w:val="24"/>
          <w:szCs w:val="24"/>
        </w:rPr>
        <w:t>credits,</w:t>
      </w:r>
      <w:r w:rsidR="00B83798" w:rsidRPr="00A37EA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A08AB" w:rsidRPr="00950640">
        <w:rPr>
          <w:rFonts w:ascii="Times New Roman" w:eastAsia="宋体" w:hAnsi="Times New Roman" w:cs="Times New Roman"/>
          <w:sz w:val="24"/>
          <w:szCs w:val="24"/>
        </w:rPr>
        <w:t>3</w:t>
      </w:r>
      <w:r w:rsidR="00BA08A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A08AB">
        <w:rPr>
          <w:rFonts w:ascii="Times New Roman" w:eastAsia="宋体" w:hAnsi="Times New Roman" w:cs="Times New Roman" w:hint="eastAsia"/>
          <w:sz w:val="24"/>
          <w:szCs w:val="24"/>
        </w:rPr>
        <w:t>hours</w:t>
      </w:r>
      <w:r w:rsidR="00BA08AB">
        <w:rPr>
          <w:rFonts w:ascii="Times New Roman" w:eastAsia="宋体" w:hAnsi="Times New Roman" w:cs="Times New Roman"/>
          <w:sz w:val="24"/>
          <w:szCs w:val="24"/>
        </w:rPr>
        <w:t xml:space="preserve">’ </w:t>
      </w:r>
      <w:r w:rsidR="00BA08AB" w:rsidRPr="00950640">
        <w:rPr>
          <w:rFonts w:ascii="Times New Roman" w:eastAsia="宋体" w:hAnsi="Times New Roman" w:cs="Times New Roman"/>
          <w:sz w:val="24"/>
          <w:szCs w:val="24"/>
        </w:rPr>
        <w:t>lectures</w:t>
      </w:r>
      <w:r w:rsidR="00BA08A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A08AB" w:rsidRPr="00950640">
        <w:rPr>
          <w:rFonts w:ascii="Times New Roman" w:eastAsia="宋体" w:hAnsi="Times New Roman" w:cs="Times New Roman"/>
          <w:sz w:val="24"/>
          <w:szCs w:val="24"/>
        </w:rPr>
        <w:t>per week</w:t>
      </w:r>
      <w:r w:rsidR="00BA08AB">
        <w:rPr>
          <w:rFonts w:ascii="Times New Roman" w:eastAsia="宋体" w:hAnsi="Times New Roman" w:cs="Times New Roman"/>
          <w:sz w:val="24"/>
          <w:szCs w:val="24"/>
        </w:rPr>
        <w:t>,</w:t>
      </w:r>
      <w:r w:rsidRPr="00A37EAA">
        <w:rPr>
          <w:rFonts w:ascii="Times New Roman" w:eastAsia="宋体" w:hAnsi="Times New Roman" w:cs="Times New Roman"/>
          <w:sz w:val="24"/>
          <w:szCs w:val="24"/>
        </w:rPr>
        <w:t xml:space="preserve"> Pre-</w:t>
      </w:r>
      <w:r w:rsidR="00BA08AB" w:rsidRPr="00A37EAA">
        <w:rPr>
          <w:rFonts w:ascii="Times New Roman" w:eastAsia="宋体" w:hAnsi="Times New Roman" w:cs="Times New Roman"/>
          <w:sz w:val="24"/>
          <w:szCs w:val="24"/>
        </w:rPr>
        <w:t>requisites</w:t>
      </w:r>
      <w:r w:rsidR="00BA3DA1">
        <w:rPr>
          <w:rFonts w:ascii="Times New Roman" w:eastAsia="宋体" w:hAnsi="Times New Roman" w:cs="Times New Roman"/>
          <w:sz w:val="24"/>
          <w:szCs w:val="24"/>
        </w:rPr>
        <w:t xml:space="preserve">: 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Calculus I&amp;II</w:t>
      </w:r>
      <w:r w:rsidR="00BA3DA1" w:rsidRPr="0049635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A3DA1">
        <w:rPr>
          <w:rFonts w:ascii="Times New Roman" w:eastAsia="宋体" w:hAnsi="Times New Roman" w:cs="Times New Roman"/>
          <w:sz w:val="24"/>
          <w:szCs w:val="24"/>
        </w:rPr>
        <w:t>(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7A211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BA3DA1">
        <w:rPr>
          <w:rFonts w:ascii="Times New Roman" w:eastAsia="宋体" w:hAnsi="Times New Roman" w:cs="Times New Roman"/>
          <w:sz w:val="24"/>
          <w:szCs w:val="24"/>
        </w:rPr>
        <w:t>2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BA3DA1">
        <w:rPr>
          <w:rFonts w:ascii="Times New Roman" w:eastAsia="宋体" w:hAnsi="Times New Roman" w:cs="Times New Roman"/>
          <w:sz w:val="24"/>
          <w:szCs w:val="24"/>
        </w:rPr>
        <w:t>)</w:t>
      </w:r>
      <w:r w:rsidR="005E03E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 xml:space="preserve">(or Mathematical Analysis </w:t>
      </w:r>
      <w:r w:rsidR="00BA3DA1" w:rsidRPr="001929BE">
        <w:rPr>
          <w:rFonts w:ascii="Times New Roman" w:eastAsia="宋体" w:hAnsi="Times New Roman" w:cs="Times New Roman" w:hint="eastAsia"/>
          <w:sz w:val="24"/>
          <w:szCs w:val="24"/>
        </w:rPr>
        <w:t>I&amp;II&amp;III</w:t>
      </w:r>
      <w:r w:rsidR="005E03E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A3DA1">
        <w:rPr>
          <w:rFonts w:ascii="Times New Roman" w:eastAsia="宋体" w:hAnsi="Times New Roman" w:cs="Times New Roman"/>
          <w:sz w:val="24"/>
          <w:szCs w:val="24"/>
        </w:rPr>
        <w:t>(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BA3DA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A3DA1" w:rsidRPr="00D72087">
        <w:rPr>
          <w:rFonts w:ascii="Times New Roman" w:eastAsia="宋体" w:hAnsi="Times New Roman" w:cs="Times New Roman"/>
          <w:sz w:val="24"/>
          <w:szCs w:val="24"/>
        </w:rPr>
        <w:t>MA203a</w:t>
      </w:r>
      <w:r w:rsidR="00BA3DA1">
        <w:rPr>
          <w:rFonts w:ascii="Times New Roman" w:eastAsia="宋体" w:hAnsi="Times New Roman" w:cs="Times New Roman"/>
          <w:sz w:val="24"/>
          <w:szCs w:val="24"/>
        </w:rPr>
        <w:t>)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="00BA3DA1">
        <w:rPr>
          <w:rFonts w:ascii="Times New Roman" w:eastAsia="宋体" w:hAnsi="Times New Roman" w:cs="Times New Roman"/>
          <w:sz w:val="24"/>
          <w:szCs w:val="24"/>
        </w:rPr>
        <w:t>,</w:t>
      </w:r>
      <w:r w:rsidR="00BA3DA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BA3DA1" w:rsidRPr="001929BE">
        <w:rPr>
          <w:rFonts w:ascii="Times New Roman" w:eastAsia="宋体" w:hAnsi="Times New Roman" w:cs="Times New Roman" w:hint="eastAsia"/>
          <w:sz w:val="24"/>
          <w:szCs w:val="24"/>
        </w:rPr>
        <w:t>Linear Algebra I</w:t>
      </w:r>
      <w:r w:rsidR="00BA3DA1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BA3DA1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BA3DA1">
        <w:rPr>
          <w:rFonts w:ascii="Times New Roman" w:eastAsia="宋体" w:hAnsi="Times New Roman" w:cs="Times New Roman"/>
          <w:sz w:val="24"/>
          <w:szCs w:val="24"/>
        </w:rPr>
        <w:t>)</w:t>
      </w:r>
      <w:r w:rsidR="003E1832" w:rsidRPr="00A37EAA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C10742" w:rsidRPr="00A37EAA">
        <w:rPr>
          <w:rFonts w:ascii="Times New Roman" w:eastAsia="宋体" w:hAnsi="Times New Roman" w:cs="Times New Roman"/>
          <w:sz w:val="24"/>
          <w:szCs w:val="24"/>
        </w:rPr>
        <w:t xml:space="preserve">In this course, we </w:t>
      </w:r>
      <w:r w:rsidR="0026674C" w:rsidRPr="00A37EAA">
        <w:rPr>
          <w:rFonts w:ascii="Times New Roman" w:eastAsia="宋体" w:hAnsi="Times New Roman" w:cs="Times New Roman" w:hint="eastAsia"/>
          <w:sz w:val="24"/>
          <w:szCs w:val="24"/>
        </w:rPr>
        <w:t xml:space="preserve">introduce the basic concepts in Numerical Analysis including interpolations, approximation theory, direct and indirect methods for solving systems of linear equations, numerical integrations and numerical methods for computing the eigenvalues. </w:t>
      </w:r>
      <w:bookmarkStart w:id="0" w:name="_GoBack"/>
      <w:bookmarkEnd w:id="0"/>
    </w:p>
    <w:p w:rsidR="00B4602F" w:rsidRDefault="00B4602F"/>
    <w:sectPr w:rsidR="00B460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234" w:rsidRDefault="00D72234" w:rsidP="00AE5B42">
      <w:r>
        <w:separator/>
      </w:r>
    </w:p>
  </w:endnote>
  <w:endnote w:type="continuationSeparator" w:id="0">
    <w:p w:rsidR="00D72234" w:rsidRDefault="00D72234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234" w:rsidRDefault="00D72234" w:rsidP="00AE5B42">
      <w:r>
        <w:separator/>
      </w:r>
    </w:p>
  </w:footnote>
  <w:footnote w:type="continuationSeparator" w:id="0">
    <w:p w:rsidR="00D72234" w:rsidRDefault="00D72234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116829"/>
    <w:rsid w:val="002007A0"/>
    <w:rsid w:val="002147F0"/>
    <w:rsid w:val="00232CB8"/>
    <w:rsid w:val="0024647B"/>
    <w:rsid w:val="0026674C"/>
    <w:rsid w:val="00316BD7"/>
    <w:rsid w:val="003E1832"/>
    <w:rsid w:val="00435FC1"/>
    <w:rsid w:val="00570264"/>
    <w:rsid w:val="005E03EB"/>
    <w:rsid w:val="007A2111"/>
    <w:rsid w:val="007D4D78"/>
    <w:rsid w:val="0085348F"/>
    <w:rsid w:val="00A37EAA"/>
    <w:rsid w:val="00A50D8B"/>
    <w:rsid w:val="00AE5B42"/>
    <w:rsid w:val="00B4602F"/>
    <w:rsid w:val="00B83798"/>
    <w:rsid w:val="00BA08AB"/>
    <w:rsid w:val="00BA3DA1"/>
    <w:rsid w:val="00C10742"/>
    <w:rsid w:val="00D72234"/>
    <w:rsid w:val="00EB0A93"/>
    <w:rsid w:val="00EB12FE"/>
    <w:rsid w:val="00EE6533"/>
    <w:rsid w:val="00F470D2"/>
    <w:rsid w:val="00FD3123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9A8E6"/>
  <w15:docId w15:val="{FFAFF2EC-3645-4EE6-BF52-65AEDC69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A37EAA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20</cp:revision>
  <dcterms:created xsi:type="dcterms:W3CDTF">2016-07-15T07:36:00Z</dcterms:created>
  <dcterms:modified xsi:type="dcterms:W3CDTF">2016-09-02T10:19:00Z</dcterms:modified>
</cp:coreProperties>
</file>