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42E" w:rsidRPr="005B6A99" w:rsidRDefault="009A342E" w:rsidP="009A342E">
      <w:pPr>
        <w:spacing w:before="120" w:after="120"/>
        <w:rPr>
          <w:rFonts w:asciiTheme="minorEastAsia" w:hAnsiTheme="minorEastAsia" w:cs="Times New Roman"/>
          <w:b/>
          <w:kern w:val="0"/>
          <w:szCs w:val="21"/>
          <w:lang w:val="en-GB"/>
        </w:rPr>
      </w:pPr>
      <w:r w:rsidRPr="005B6A99">
        <w:rPr>
          <w:rFonts w:asciiTheme="minorEastAsia" w:hAnsiTheme="minorEastAsia" w:cs="Times New Roman" w:hint="eastAsia"/>
          <w:b/>
          <w:kern w:val="0"/>
          <w:szCs w:val="21"/>
          <w:lang w:val="en-GB"/>
        </w:rPr>
        <w:t>MAT7037有限元方法：理论与实践</w:t>
      </w:r>
      <w:r w:rsidR="005B6A99" w:rsidRPr="005B6A99">
        <w:rPr>
          <w:rFonts w:asciiTheme="minorEastAsia" w:hAnsiTheme="minorEastAsia" w:cs="Times New Roman" w:hint="eastAsia"/>
          <w:b/>
          <w:kern w:val="0"/>
          <w:szCs w:val="21"/>
          <w:lang w:val="en-GB"/>
        </w:rPr>
        <w:t>（3）</w:t>
      </w:r>
    </w:p>
    <w:p w:rsidR="00E365C8" w:rsidRPr="005B6A99" w:rsidRDefault="008F243B" w:rsidP="009A342E">
      <w:pPr>
        <w:spacing w:before="120" w:after="120"/>
        <w:rPr>
          <w:rFonts w:ascii="宋体" w:eastAsia="宋体" w:hAnsi="宋体"/>
          <w:szCs w:val="21"/>
        </w:rPr>
      </w:pPr>
      <w:r w:rsidRPr="005B6A99">
        <w:rPr>
          <w:rFonts w:ascii="宋体" w:eastAsia="宋体" w:hAnsi="宋体" w:cs="Times New Roman" w:hint="eastAsia"/>
          <w:kern w:val="0"/>
          <w:szCs w:val="21"/>
          <w:lang w:val="en-GB"/>
        </w:rPr>
        <w:t>理论课，3学分，3学时/周。先修课程：泛函分析，偏微分方程的数值解。本课程是对有限元和科学计算感兴趣的学生设置的。由于有限元在科学，工程，</w:t>
      </w:r>
      <w:r w:rsidRPr="005B6A99">
        <w:rPr>
          <w:rFonts w:ascii="宋体" w:eastAsia="宋体" w:hAnsi="宋体" w:hint="eastAsia"/>
          <w:szCs w:val="21"/>
        </w:rPr>
        <w:t>经济学和工业中的应用越来越</w:t>
      </w:r>
      <w:r w:rsidRPr="005B6A99">
        <w:rPr>
          <w:rFonts w:ascii="宋体" w:eastAsia="宋体" w:hAnsi="宋体"/>
          <w:szCs w:val="21"/>
        </w:rPr>
        <w:t>广泛，</w:t>
      </w:r>
      <w:r w:rsidRPr="005B6A99">
        <w:rPr>
          <w:rFonts w:ascii="宋体" w:eastAsia="宋体" w:hAnsi="宋体" w:hint="eastAsia"/>
          <w:szCs w:val="21"/>
        </w:rPr>
        <w:t>了解</w:t>
      </w:r>
      <w:r w:rsidRPr="005B6A99">
        <w:rPr>
          <w:rFonts w:ascii="宋体" w:eastAsia="宋体" w:hAnsi="宋体"/>
          <w:szCs w:val="21"/>
        </w:rPr>
        <w:t>和</w:t>
      </w:r>
      <w:r w:rsidRPr="005B6A99">
        <w:rPr>
          <w:rFonts w:ascii="宋体" w:eastAsia="宋体" w:hAnsi="宋体" w:hint="eastAsia"/>
          <w:szCs w:val="21"/>
        </w:rPr>
        <w:t>掌握有限元方法成了</w:t>
      </w:r>
      <w:r w:rsidRPr="005B6A99">
        <w:rPr>
          <w:rFonts w:ascii="宋体" w:eastAsia="宋体" w:hAnsi="宋体"/>
          <w:szCs w:val="21"/>
        </w:rPr>
        <w:t>科学技术从业者必要的知识和技能</w:t>
      </w:r>
      <w:r w:rsidRPr="005B6A99">
        <w:rPr>
          <w:rFonts w:ascii="宋体" w:eastAsia="宋体" w:hAnsi="宋体" w:hint="eastAsia"/>
          <w:szCs w:val="21"/>
        </w:rPr>
        <w:t>。课程包括以下核心内容：（1）理论部分：边值问题的弱形式，伽辽金方法，分段多项式和有限元方法，有限元方法的收敛性；（2）实践部分：网格结构，线性三角元有限元方法编程，有限元求解方法</w:t>
      </w:r>
      <w:r w:rsidR="005B6A99" w:rsidRPr="005B6A99">
        <w:rPr>
          <w:rFonts w:ascii="宋体" w:eastAsia="宋体" w:hAnsi="宋体" w:hint="eastAsia"/>
          <w:szCs w:val="21"/>
        </w:rPr>
        <w:t>。</w:t>
      </w:r>
    </w:p>
    <w:p w:rsidR="005B6A99" w:rsidRDefault="005B6A99" w:rsidP="009A342E">
      <w:pPr>
        <w:spacing w:before="120" w:after="120"/>
        <w:rPr>
          <w:rFonts w:ascii="Times New Roman" w:hAnsi="Times New Roman" w:hint="eastAsia"/>
          <w:b/>
          <w:sz w:val="24"/>
          <w:szCs w:val="24"/>
        </w:rPr>
      </w:pPr>
    </w:p>
    <w:p w:rsidR="00E365C8" w:rsidRPr="005B6A99" w:rsidRDefault="009A342E">
      <w:pPr>
        <w:pStyle w:val="1"/>
        <w:spacing w:before="156" w:after="156"/>
        <w:jc w:val="both"/>
        <w:rPr>
          <w:rFonts w:ascii="Arial" w:hAnsi="Arial" w:cs="Arial"/>
          <w:sz w:val="21"/>
          <w:szCs w:val="21"/>
          <w:lang w:eastAsia="zh-CN"/>
        </w:rPr>
      </w:pPr>
      <w:r w:rsidRPr="005B6A99">
        <w:rPr>
          <w:rFonts w:ascii="Arial" w:hAnsi="Arial" w:cs="Arial"/>
          <w:b/>
          <w:sz w:val="21"/>
          <w:szCs w:val="21"/>
        </w:rPr>
        <w:t>MAT7037</w:t>
      </w:r>
      <w:r w:rsidR="008F243B" w:rsidRPr="005B6A99"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Pr="005B6A99">
        <w:rPr>
          <w:rFonts w:ascii="Arial" w:hAnsi="Arial" w:cs="Arial"/>
          <w:b/>
          <w:sz w:val="21"/>
          <w:szCs w:val="21"/>
        </w:rPr>
        <w:t>The Finite Element Method------- Theory and Practice</w:t>
      </w:r>
      <w:r w:rsidR="005B6A99" w:rsidRPr="005B6A99">
        <w:rPr>
          <w:rFonts w:ascii="Arial" w:hAnsi="Arial" w:cs="Arial"/>
          <w:b/>
          <w:sz w:val="21"/>
          <w:szCs w:val="21"/>
        </w:rPr>
        <w:t>（</w:t>
      </w:r>
      <w:r w:rsidR="005B6A99" w:rsidRPr="005B6A99">
        <w:rPr>
          <w:rFonts w:ascii="Arial" w:hAnsi="Arial" w:cs="Arial"/>
          <w:b/>
          <w:sz w:val="21"/>
          <w:szCs w:val="21"/>
          <w:lang w:eastAsia="zh-CN"/>
        </w:rPr>
        <w:t>3</w:t>
      </w:r>
      <w:r w:rsidR="005B6A99" w:rsidRPr="005B6A99">
        <w:rPr>
          <w:rFonts w:ascii="Arial" w:hAnsi="Arial" w:cs="Arial"/>
          <w:b/>
          <w:sz w:val="21"/>
          <w:szCs w:val="21"/>
        </w:rPr>
        <w:t>）</w:t>
      </w:r>
    </w:p>
    <w:p w:rsidR="00E365C8" w:rsidRPr="005B6A99" w:rsidRDefault="008F243B">
      <w:pPr>
        <w:pStyle w:val="1"/>
        <w:jc w:val="both"/>
        <w:rPr>
          <w:rFonts w:ascii="Arial" w:hAnsi="Arial" w:cs="Arial"/>
          <w:sz w:val="21"/>
          <w:szCs w:val="21"/>
        </w:rPr>
      </w:pPr>
      <w:r w:rsidRPr="005B6A99">
        <w:rPr>
          <w:rFonts w:ascii="Arial" w:hAnsi="Arial" w:cs="Arial"/>
          <w:sz w:val="21"/>
          <w:szCs w:val="21"/>
          <w:lang w:eastAsia="zh-CN"/>
        </w:rPr>
        <w:t xml:space="preserve">Lecture, 3 credits, 3 hours per week. Prerequisites: </w:t>
      </w:r>
      <w:r w:rsidRPr="005B6A99">
        <w:rPr>
          <w:rFonts w:ascii="Arial" w:hAnsi="Arial" w:cs="Arial"/>
          <w:color w:val="000000"/>
          <w:sz w:val="21"/>
          <w:szCs w:val="21"/>
          <w:lang w:eastAsia="zh-CN"/>
        </w:rPr>
        <w:t>Ordinary Differential Equations A</w:t>
      </w:r>
      <w:r w:rsidRPr="005B6A99">
        <w:rPr>
          <w:rFonts w:ascii="Arial" w:hAnsi="Arial" w:cs="Arial"/>
          <w:sz w:val="21"/>
          <w:szCs w:val="21"/>
          <w:lang w:eastAsia="zh-CN"/>
        </w:rPr>
        <w:t xml:space="preserve">. </w:t>
      </w:r>
      <w:r w:rsidRPr="005B6A99">
        <w:rPr>
          <w:rFonts w:ascii="Arial" w:hAnsi="Arial" w:cs="Arial"/>
          <w:sz w:val="21"/>
          <w:szCs w:val="21"/>
        </w:rPr>
        <w:t xml:space="preserve">This course is for students interested in studying </w:t>
      </w:r>
      <w:r w:rsidRPr="005B6A99">
        <w:rPr>
          <w:rFonts w:ascii="Arial" w:hAnsi="Arial" w:cs="Arial"/>
          <w:sz w:val="21"/>
          <w:szCs w:val="21"/>
          <w:lang w:val="en-US" w:eastAsia="zh-CN"/>
        </w:rPr>
        <w:t>finite element</w:t>
      </w:r>
      <w:r w:rsidRPr="005B6A99">
        <w:rPr>
          <w:rFonts w:ascii="Arial" w:hAnsi="Arial" w:cs="Arial"/>
          <w:sz w:val="21"/>
          <w:szCs w:val="21"/>
        </w:rPr>
        <w:t xml:space="preserve"> and computational mathematics. This course will provide the students with the foundations in </w:t>
      </w:r>
      <w:r w:rsidRPr="005B6A99">
        <w:rPr>
          <w:rFonts w:ascii="Arial" w:hAnsi="Arial" w:cs="Arial"/>
          <w:sz w:val="21"/>
          <w:szCs w:val="21"/>
          <w:lang w:val="en-US" w:eastAsia="zh-CN"/>
        </w:rPr>
        <w:t>finite element</w:t>
      </w:r>
      <w:r w:rsidRPr="005B6A99">
        <w:rPr>
          <w:rFonts w:ascii="Arial" w:hAnsi="Arial" w:cs="Arial"/>
          <w:sz w:val="21"/>
          <w:szCs w:val="21"/>
        </w:rPr>
        <w:t xml:space="preserve"> computing, which is widely used in science, engineering, economics, finance and industry. It is thus essential for both scientists and practitioners to develop deep understanding of</w:t>
      </w:r>
      <w:r w:rsidRPr="005B6A99">
        <w:rPr>
          <w:rFonts w:ascii="Arial" w:hAnsi="Arial" w:cs="Arial"/>
          <w:sz w:val="21"/>
          <w:szCs w:val="21"/>
          <w:lang w:val="en-US" w:eastAsia="zh-CN"/>
        </w:rPr>
        <w:t xml:space="preserve"> finite element</w:t>
      </w:r>
      <w:r w:rsidRPr="005B6A99">
        <w:rPr>
          <w:rFonts w:ascii="Arial" w:hAnsi="Arial" w:cs="Arial"/>
          <w:sz w:val="21"/>
          <w:szCs w:val="21"/>
        </w:rPr>
        <w:t xml:space="preserve"> methods and their analytical justification. The course syllabus includes among others</w:t>
      </w:r>
      <w:r w:rsidRPr="005B6A99">
        <w:rPr>
          <w:rFonts w:ascii="Arial" w:hAnsi="Arial" w:cs="Arial"/>
          <w:color w:val="000000"/>
          <w:sz w:val="21"/>
          <w:szCs w:val="21"/>
          <w:lang w:eastAsia="zh-CN"/>
        </w:rPr>
        <w:t xml:space="preserve"> the following essential topics: </w:t>
      </w:r>
      <w:r w:rsidRPr="005B6A99">
        <w:rPr>
          <w:rFonts w:ascii="Arial" w:hAnsi="Arial" w:cs="Arial"/>
          <w:color w:val="000000"/>
          <w:sz w:val="21"/>
          <w:szCs w:val="21"/>
          <w:lang w:val="en-US" w:eastAsia="zh-CN"/>
        </w:rPr>
        <w:t xml:space="preserve">(1) theory: the weak form of a BVP, the Galerkin method, piecewise polynomiaols and the finite element method, convergence of finite element mehod; (2) pratice: the mesh data structure, programming the finite element method, solving the finite element equations.  </w:t>
      </w:r>
    </w:p>
    <w:p w:rsidR="00E365C8" w:rsidRDefault="00E365C8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  <w:lang w:val="en-GB"/>
        </w:rPr>
      </w:pPr>
      <w:bookmarkStart w:id="0" w:name="_GoBack"/>
      <w:bookmarkEnd w:id="0"/>
    </w:p>
    <w:sectPr w:rsidR="00E365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E31" w:rsidRDefault="000D2E31" w:rsidP="009A342E">
      <w:r>
        <w:separator/>
      </w:r>
    </w:p>
  </w:endnote>
  <w:endnote w:type="continuationSeparator" w:id="0">
    <w:p w:rsidR="000D2E31" w:rsidRDefault="000D2E31" w:rsidP="009A3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E31" w:rsidRDefault="000D2E31" w:rsidP="009A342E">
      <w:r>
        <w:separator/>
      </w:r>
    </w:p>
  </w:footnote>
  <w:footnote w:type="continuationSeparator" w:id="0">
    <w:p w:rsidR="000D2E31" w:rsidRDefault="000D2E31" w:rsidP="009A34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030215"/>
    <w:rsid w:val="000D2E31"/>
    <w:rsid w:val="00107456"/>
    <w:rsid w:val="001A4E29"/>
    <w:rsid w:val="00232CB8"/>
    <w:rsid w:val="00366D74"/>
    <w:rsid w:val="00396386"/>
    <w:rsid w:val="00435FC1"/>
    <w:rsid w:val="004622CC"/>
    <w:rsid w:val="0047082D"/>
    <w:rsid w:val="0049233A"/>
    <w:rsid w:val="00547727"/>
    <w:rsid w:val="005B6A99"/>
    <w:rsid w:val="0069430E"/>
    <w:rsid w:val="006F03FB"/>
    <w:rsid w:val="006F3C98"/>
    <w:rsid w:val="0073208C"/>
    <w:rsid w:val="007C6876"/>
    <w:rsid w:val="0086695A"/>
    <w:rsid w:val="008A2CC6"/>
    <w:rsid w:val="008F243B"/>
    <w:rsid w:val="009A30E5"/>
    <w:rsid w:val="009A342E"/>
    <w:rsid w:val="009E013D"/>
    <w:rsid w:val="00A94752"/>
    <w:rsid w:val="00AB0302"/>
    <w:rsid w:val="00AE5B42"/>
    <w:rsid w:val="00B457C0"/>
    <w:rsid w:val="00B458EB"/>
    <w:rsid w:val="00B4602F"/>
    <w:rsid w:val="00B67598"/>
    <w:rsid w:val="00BF76A3"/>
    <w:rsid w:val="00C74683"/>
    <w:rsid w:val="00C82418"/>
    <w:rsid w:val="00CC5150"/>
    <w:rsid w:val="00D60EFC"/>
    <w:rsid w:val="00DB6B13"/>
    <w:rsid w:val="00DF6CDD"/>
    <w:rsid w:val="00E3221D"/>
    <w:rsid w:val="00E3394D"/>
    <w:rsid w:val="00E365C8"/>
    <w:rsid w:val="00EB0A93"/>
    <w:rsid w:val="00EB12FE"/>
    <w:rsid w:val="00EB1F0B"/>
    <w:rsid w:val="00EF7298"/>
    <w:rsid w:val="00F1112F"/>
    <w:rsid w:val="00F470D2"/>
    <w:rsid w:val="54E7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9606BE8-EE9A-44FF-9005-7E414256F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character" w:customStyle="1" w:styleId="copied">
    <w:name w:val="copied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无间隔1"/>
    <w:uiPriority w:val="1"/>
    <w:qFormat/>
    <w:rPr>
      <w:rFonts w:ascii="Calibri" w:eastAsia="宋体" w:hAnsi="Calibri" w:cs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965</Characters>
  <Application>Microsoft Office Word</Application>
  <DocSecurity>0</DocSecurity>
  <Lines>8</Lines>
  <Paragraphs>2</Paragraphs>
  <ScaleCrop>false</ScaleCrop>
  <Company>Lenovo</Company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nbkuser</dc:creator>
  <cp:lastModifiedBy>曲媛</cp:lastModifiedBy>
  <cp:revision>30</cp:revision>
  <cp:lastPrinted>2017-11-27T07:23:00Z</cp:lastPrinted>
  <dcterms:created xsi:type="dcterms:W3CDTF">2016-07-15T07:36:00Z</dcterms:created>
  <dcterms:modified xsi:type="dcterms:W3CDTF">2017-12-11T07:09:00Z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