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0A93" w:rsidRDefault="00F0244D" w:rsidP="00B95C90">
      <w:pPr>
        <w:pStyle w:val="1"/>
        <w:rPr>
          <w:rFonts w:ascii="Arial" w:hAnsi="Arial" w:cs="Arial"/>
          <w:b/>
          <w:bCs/>
          <w:sz w:val="24"/>
          <w:szCs w:val="24"/>
          <w:lang w:eastAsia="zh-CN"/>
        </w:rPr>
      </w:pPr>
      <w:r>
        <w:rPr>
          <w:rFonts w:ascii="Times New Roman" w:hAnsi="Times New Roman"/>
          <w:b/>
          <w:sz w:val="24"/>
          <w:szCs w:val="24"/>
          <w:lang w:eastAsia="zh-CN"/>
        </w:rPr>
        <w:t>F</w:t>
      </w:r>
      <w:r w:rsidR="00090842" w:rsidRPr="00B95C90">
        <w:rPr>
          <w:rFonts w:ascii="Times New Roman" w:hAnsi="Times New Roman"/>
          <w:b/>
          <w:sz w:val="24"/>
          <w:szCs w:val="24"/>
          <w:lang w:eastAsia="zh-CN"/>
        </w:rPr>
        <w:t xml:space="preserve">MA415 </w:t>
      </w:r>
      <w:r w:rsidR="00090842" w:rsidRPr="00B95C90">
        <w:rPr>
          <w:rFonts w:ascii="Times New Roman" w:hAnsi="Times New Roman"/>
          <w:b/>
          <w:sz w:val="24"/>
          <w:szCs w:val="24"/>
          <w:lang w:eastAsia="zh-CN"/>
        </w:rPr>
        <w:t>金融数学选讲</w:t>
      </w:r>
      <w:r w:rsidR="00090842" w:rsidRPr="00B95C90">
        <w:rPr>
          <w:rFonts w:ascii="Times New Roman" w:hAnsi="Times New Roman" w:hint="eastAsia"/>
          <w:b/>
          <w:sz w:val="24"/>
          <w:szCs w:val="24"/>
          <w:lang w:eastAsia="zh-CN"/>
        </w:rPr>
        <w:t>-</w:t>
      </w:r>
      <w:r w:rsidR="00090842" w:rsidRPr="00B95C90">
        <w:rPr>
          <w:rFonts w:ascii="Times New Roman" w:hAnsi="Times New Roman"/>
          <w:b/>
          <w:sz w:val="24"/>
          <w:szCs w:val="24"/>
          <w:lang w:eastAsia="zh-CN"/>
        </w:rPr>
        <w:t>金融动力学与行为金融</w:t>
      </w:r>
      <w:r w:rsidR="00B95C90" w:rsidRPr="00B95C90">
        <w:rPr>
          <w:rFonts w:ascii="Times New Roman" w:hAnsi="Times New Roman" w:hint="eastAsia"/>
          <w:b/>
          <w:sz w:val="24"/>
          <w:szCs w:val="24"/>
          <w:lang w:eastAsia="zh-CN"/>
        </w:rPr>
        <w:t>（</w:t>
      </w:r>
      <w:r w:rsidR="00B95C90" w:rsidRPr="00B95C90">
        <w:rPr>
          <w:rFonts w:ascii="Times New Roman" w:hAnsi="Times New Roman" w:hint="eastAsia"/>
          <w:b/>
          <w:sz w:val="24"/>
          <w:szCs w:val="24"/>
          <w:lang w:eastAsia="zh-CN"/>
        </w:rPr>
        <w:t>3</w:t>
      </w:r>
      <w:r w:rsidR="00B95C90" w:rsidRPr="00B95C90">
        <w:rPr>
          <w:rFonts w:ascii="Times New Roman" w:hAnsi="Times New Roman" w:hint="eastAsia"/>
          <w:b/>
          <w:sz w:val="24"/>
          <w:szCs w:val="24"/>
          <w:lang w:eastAsia="zh-CN"/>
        </w:rPr>
        <w:t>）</w:t>
      </w:r>
    </w:p>
    <w:p w:rsidR="00090842" w:rsidRPr="00B95C90" w:rsidRDefault="00090842" w:rsidP="00090842">
      <w:pPr>
        <w:spacing w:beforeLines="50" w:before="156" w:after="240"/>
        <w:rPr>
          <w:rFonts w:ascii="Times New Roman" w:eastAsia="宋体" w:hAnsi="Times New Roman" w:cs="Times New Roman"/>
          <w:sz w:val="24"/>
          <w:szCs w:val="24"/>
        </w:rPr>
      </w:pPr>
      <w:r w:rsidRPr="00B95C90">
        <w:rPr>
          <w:rFonts w:ascii="Times New Roman" w:eastAsia="宋体" w:hAnsi="Times New Roman" w:cs="Times New Roman"/>
          <w:sz w:val="24"/>
          <w:szCs w:val="24"/>
        </w:rPr>
        <w:t>理论课</w:t>
      </w:r>
      <w:r w:rsidRPr="00B95C90">
        <w:rPr>
          <w:rFonts w:ascii="Times New Roman" w:eastAsia="宋体" w:hAnsi="Times New Roman" w:cs="Times New Roman" w:hint="eastAsia"/>
          <w:sz w:val="24"/>
          <w:szCs w:val="24"/>
        </w:rPr>
        <w:t>，</w:t>
      </w:r>
      <w:r w:rsidRPr="00B95C90">
        <w:rPr>
          <w:rFonts w:ascii="Times New Roman" w:eastAsia="宋体" w:hAnsi="Times New Roman" w:cs="Times New Roman" w:hint="eastAsia"/>
          <w:sz w:val="24"/>
          <w:szCs w:val="24"/>
        </w:rPr>
        <w:t>3</w:t>
      </w:r>
      <w:r w:rsidRPr="00B95C90">
        <w:rPr>
          <w:rFonts w:ascii="Times New Roman" w:eastAsia="宋体" w:hAnsi="Times New Roman" w:cs="Times New Roman" w:hint="eastAsia"/>
          <w:sz w:val="24"/>
          <w:szCs w:val="24"/>
        </w:rPr>
        <w:t>学分，</w:t>
      </w:r>
      <w:r w:rsidRPr="00B95C90">
        <w:rPr>
          <w:rFonts w:ascii="Times New Roman" w:eastAsia="宋体" w:hAnsi="Times New Roman" w:cs="Times New Roman" w:hint="eastAsia"/>
          <w:sz w:val="24"/>
          <w:szCs w:val="24"/>
        </w:rPr>
        <w:t>3</w:t>
      </w:r>
      <w:r w:rsidRPr="00B95C90">
        <w:rPr>
          <w:rFonts w:ascii="Times New Roman" w:eastAsia="宋体" w:hAnsi="Times New Roman" w:cs="Times New Roman" w:hint="eastAsia"/>
          <w:sz w:val="24"/>
          <w:szCs w:val="24"/>
        </w:rPr>
        <w:t>学时</w:t>
      </w:r>
      <w:r w:rsidRPr="00B95C90">
        <w:rPr>
          <w:rFonts w:ascii="Times New Roman" w:eastAsia="宋体" w:hAnsi="Times New Roman" w:cs="Times New Roman" w:hint="eastAsia"/>
          <w:sz w:val="24"/>
          <w:szCs w:val="24"/>
        </w:rPr>
        <w:t>/</w:t>
      </w:r>
      <w:r w:rsidRPr="00B95C90">
        <w:rPr>
          <w:rFonts w:ascii="Times New Roman" w:eastAsia="宋体" w:hAnsi="Times New Roman" w:cs="Times New Roman" w:hint="eastAsia"/>
          <w:sz w:val="24"/>
          <w:szCs w:val="24"/>
        </w:rPr>
        <w:t>周。先修课程：</w:t>
      </w:r>
      <w:r w:rsidR="00D1661C" w:rsidRPr="002507C3">
        <w:rPr>
          <w:rFonts w:ascii="Times New Roman" w:eastAsia="宋体" w:hAnsi="Times New Roman" w:cs="Times New Roman" w:hint="eastAsia"/>
          <w:sz w:val="24"/>
          <w:szCs w:val="24"/>
        </w:rPr>
        <w:t>数学分析</w:t>
      </w:r>
      <w:r w:rsidR="00D1661C" w:rsidRPr="002507C3">
        <w:rPr>
          <w:rFonts w:ascii="Times New Roman" w:eastAsia="宋体" w:hAnsi="Times New Roman" w:cs="Times New Roman"/>
          <w:sz w:val="24"/>
          <w:szCs w:val="24"/>
        </w:rPr>
        <w:t>I&amp;II&amp;III</w:t>
      </w:r>
      <w:r w:rsidR="00D1661C">
        <w:rPr>
          <w:rFonts w:ascii="Times New Roman" w:eastAsia="宋体" w:hAnsi="Times New Roman" w:cs="Times New Roman" w:hint="eastAsia"/>
          <w:sz w:val="24"/>
          <w:szCs w:val="24"/>
        </w:rPr>
        <w:t>（</w:t>
      </w:r>
      <w:r w:rsidR="00D1661C" w:rsidRPr="00D72087">
        <w:rPr>
          <w:rFonts w:ascii="Times New Roman" w:eastAsia="宋体" w:hAnsi="Times New Roman" w:cs="Times New Roman"/>
          <w:sz w:val="24"/>
          <w:szCs w:val="24"/>
        </w:rPr>
        <w:t>MA101a</w:t>
      </w:r>
      <w:r w:rsidR="00D1661C">
        <w:rPr>
          <w:rFonts w:ascii="Times New Roman" w:eastAsia="宋体" w:hAnsi="Times New Roman" w:cs="Times New Roman" w:hint="eastAsia"/>
          <w:sz w:val="24"/>
          <w:szCs w:val="24"/>
        </w:rPr>
        <w:t>&amp;</w:t>
      </w:r>
      <w:r w:rsidR="00D1661C" w:rsidRPr="00D72087">
        <w:t xml:space="preserve"> </w:t>
      </w:r>
      <w:r w:rsidR="00D1661C" w:rsidRPr="00D72087">
        <w:rPr>
          <w:rFonts w:ascii="Times New Roman" w:eastAsia="宋体" w:hAnsi="Times New Roman" w:cs="Times New Roman"/>
          <w:sz w:val="24"/>
          <w:szCs w:val="24"/>
        </w:rPr>
        <w:t>MA102a</w:t>
      </w:r>
      <w:r w:rsidR="00DE22BC">
        <w:rPr>
          <w:rFonts w:ascii="Times New Roman" w:eastAsia="宋体" w:hAnsi="Times New Roman" w:cs="Times New Roman"/>
          <w:sz w:val="24"/>
          <w:szCs w:val="24"/>
        </w:rPr>
        <w:t xml:space="preserve"> </w:t>
      </w:r>
      <w:r w:rsidR="00D1661C">
        <w:rPr>
          <w:rFonts w:ascii="Times New Roman" w:eastAsia="宋体" w:hAnsi="Times New Roman" w:cs="Times New Roman" w:hint="eastAsia"/>
          <w:sz w:val="24"/>
          <w:szCs w:val="24"/>
        </w:rPr>
        <w:t>&amp;</w:t>
      </w:r>
      <w:r w:rsidR="00D1661C" w:rsidRPr="00D72087">
        <w:rPr>
          <w:rFonts w:ascii="Times New Roman" w:eastAsia="宋体" w:hAnsi="Times New Roman" w:cs="Times New Roman"/>
          <w:sz w:val="24"/>
          <w:szCs w:val="24"/>
        </w:rPr>
        <w:t>MA203a</w:t>
      </w:r>
      <w:r w:rsidR="00D1661C">
        <w:rPr>
          <w:rFonts w:ascii="Times New Roman" w:eastAsia="宋体" w:hAnsi="Times New Roman" w:cs="Times New Roman" w:hint="eastAsia"/>
          <w:sz w:val="24"/>
          <w:szCs w:val="24"/>
        </w:rPr>
        <w:t>）</w:t>
      </w:r>
      <w:r w:rsidR="00D1661C" w:rsidRPr="002507C3">
        <w:rPr>
          <w:rFonts w:ascii="Times New Roman" w:eastAsia="宋体" w:hAnsi="Times New Roman" w:cs="Times New Roman"/>
          <w:sz w:val="24"/>
          <w:szCs w:val="24"/>
        </w:rPr>
        <w:t>（或高等数学上</w:t>
      </w:r>
      <w:r w:rsidR="00D1661C" w:rsidRPr="002507C3">
        <w:rPr>
          <w:rFonts w:ascii="Times New Roman" w:eastAsia="宋体" w:hAnsi="Times New Roman" w:cs="Times New Roman"/>
          <w:sz w:val="24"/>
          <w:szCs w:val="24"/>
        </w:rPr>
        <w:t>&amp;</w:t>
      </w:r>
      <w:r w:rsidR="00D1661C" w:rsidRPr="002507C3">
        <w:rPr>
          <w:rFonts w:ascii="Times New Roman" w:eastAsia="宋体" w:hAnsi="Times New Roman" w:cs="Times New Roman"/>
          <w:sz w:val="24"/>
          <w:szCs w:val="24"/>
        </w:rPr>
        <w:t>下及数学分析精讲</w:t>
      </w:r>
      <w:r w:rsidR="00D1661C">
        <w:rPr>
          <w:rFonts w:ascii="Times New Roman" w:eastAsia="宋体" w:hAnsi="Times New Roman" w:cs="Times New Roman" w:hint="eastAsia"/>
          <w:sz w:val="24"/>
          <w:szCs w:val="24"/>
        </w:rPr>
        <w:t>（</w:t>
      </w:r>
      <w:r w:rsidR="00D1661C" w:rsidRPr="00D72087">
        <w:rPr>
          <w:rFonts w:ascii="Times New Roman" w:eastAsia="宋体" w:hAnsi="Times New Roman" w:cs="Times New Roman"/>
          <w:sz w:val="24"/>
          <w:szCs w:val="24"/>
        </w:rPr>
        <w:t>MA101b</w:t>
      </w:r>
      <w:r w:rsidR="00D1661C">
        <w:rPr>
          <w:rFonts w:ascii="Times New Roman" w:eastAsia="宋体" w:hAnsi="Times New Roman" w:cs="Times New Roman" w:hint="eastAsia"/>
          <w:sz w:val="24"/>
          <w:szCs w:val="24"/>
        </w:rPr>
        <w:t>&amp;</w:t>
      </w:r>
      <w:r w:rsidR="00D1661C" w:rsidRPr="00D72087">
        <w:rPr>
          <w:rFonts w:ascii="Times New Roman" w:eastAsia="宋体" w:hAnsi="Times New Roman" w:cs="Times New Roman"/>
          <w:sz w:val="24"/>
          <w:szCs w:val="24"/>
        </w:rPr>
        <w:t>MA10</w:t>
      </w:r>
      <w:r w:rsidR="00D1661C">
        <w:rPr>
          <w:rFonts w:ascii="Times New Roman" w:eastAsia="宋体" w:hAnsi="Times New Roman" w:cs="Times New Roman"/>
          <w:sz w:val="24"/>
          <w:szCs w:val="24"/>
        </w:rPr>
        <w:t>2</w:t>
      </w:r>
      <w:r w:rsidR="00D1661C" w:rsidRPr="00D72087">
        <w:rPr>
          <w:rFonts w:ascii="Times New Roman" w:eastAsia="宋体" w:hAnsi="Times New Roman" w:cs="Times New Roman"/>
          <w:sz w:val="24"/>
          <w:szCs w:val="24"/>
        </w:rPr>
        <w:t>b</w:t>
      </w:r>
      <w:r w:rsidR="00D1661C">
        <w:rPr>
          <w:rFonts w:ascii="Times New Roman" w:eastAsia="宋体" w:hAnsi="Times New Roman" w:cs="Times New Roman" w:hint="eastAsia"/>
          <w:sz w:val="24"/>
          <w:szCs w:val="24"/>
        </w:rPr>
        <w:t>&amp;</w:t>
      </w:r>
      <w:r w:rsidR="00D1661C" w:rsidRPr="002507C3">
        <w:t xml:space="preserve"> </w:t>
      </w:r>
      <w:r w:rsidR="00D1661C" w:rsidRPr="002507C3">
        <w:rPr>
          <w:rFonts w:ascii="Times New Roman" w:eastAsia="宋体" w:hAnsi="Times New Roman" w:cs="Times New Roman"/>
          <w:sz w:val="24"/>
          <w:szCs w:val="24"/>
        </w:rPr>
        <w:t>MA213</w:t>
      </w:r>
      <w:r w:rsidR="00D1661C">
        <w:rPr>
          <w:rFonts w:ascii="Times New Roman" w:eastAsia="宋体" w:hAnsi="Times New Roman" w:cs="Times New Roman" w:hint="eastAsia"/>
          <w:sz w:val="24"/>
          <w:szCs w:val="24"/>
        </w:rPr>
        <w:t>）</w:t>
      </w:r>
      <w:r w:rsidR="00D1661C" w:rsidRPr="002507C3">
        <w:rPr>
          <w:rFonts w:ascii="Times New Roman" w:eastAsia="宋体" w:hAnsi="Times New Roman" w:cs="Times New Roman"/>
          <w:sz w:val="24"/>
          <w:szCs w:val="24"/>
        </w:rPr>
        <w:t>）</w:t>
      </w:r>
      <w:r w:rsidR="00D1661C" w:rsidRPr="009D1F91">
        <w:rPr>
          <w:rFonts w:ascii="Times New Roman" w:eastAsia="宋体" w:hAnsi="Times New Roman" w:cs="Times New Roman" w:hint="eastAsia"/>
          <w:sz w:val="24"/>
          <w:szCs w:val="24"/>
        </w:rPr>
        <w:t>，</w:t>
      </w:r>
      <w:r w:rsidR="00D1661C" w:rsidRPr="003962CA">
        <w:rPr>
          <w:rFonts w:ascii="Times New Roman" w:eastAsia="宋体" w:hAnsi="Times New Roman" w:cs="Times New Roman" w:hint="eastAsia"/>
          <w:sz w:val="24"/>
          <w:szCs w:val="24"/>
        </w:rPr>
        <w:t>线性代数</w:t>
      </w:r>
      <w:r w:rsidR="00D1661C" w:rsidRPr="003962CA">
        <w:rPr>
          <w:rFonts w:ascii="Times New Roman" w:eastAsia="宋体" w:hAnsi="Times New Roman" w:cs="Times New Roman" w:hint="eastAsia"/>
          <w:sz w:val="24"/>
          <w:szCs w:val="24"/>
        </w:rPr>
        <w:t>I&amp;II</w:t>
      </w:r>
      <w:r w:rsidR="00D1661C">
        <w:rPr>
          <w:rFonts w:ascii="Times New Roman" w:eastAsia="宋体" w:hAnsi="Times New Roman" w:cs="Times New Roman" w:hint="eastAsia"/>
          <w:sz w:val="24"/>
          <w:szCs w:val="24"/>
        </w:rPr>
        <w:t>（</w:t>
      </w:r>
      <w:r w:rsidR="00D1661C" w:rsidRPr="00D80DBD">
        <w:rPr>
          <w:rFonts w:ascii="Times New Roman" w:eastAsia="宋体" w:hAnsi="Times New Roman" w:cs="Times New Roman"/>
          <w:sz w:val="24"/>
          <w:szCs w:val="24"/>
        </w:rPr>
        <w:t>MA103b</w:t>
      </w:r>
      <w:r w:rsidR="00D1661C">
        <w:rPr>
          <w:rFonts w:ascii="Times New Roman" w:eastAsia="宋体" w:hAnsi="Times New Roman" w:cs="Times New Roman" w:hint="eastAsia"/>
          <w:sz w:val="24"/>
          <w:szCs w:val="24"/>
        </w:rPr>
        <w:t>&amp;</w:t>
      </w:r>
      <w:r w:rsidR="00D1661C" w:rsidRPr="00D72087">
        <w:rPr>
          <w:rFonts w:ascii="Times New Roman" w:eastAsia="宋体" w:hAnsi="Times New Roman" w:cs="Times New Roman"/>
          <w:sz w:val="24"/>
          <w:szCs w:val="24"/>
        </w:rPr>
        <w:t>MA104b</w:t>
      </w:r>
      <w:r w:rsidR="00D1661C">
        <w:rPr>
          <w:rFonts w:ascii="Times New Roman" w:eastAsia="宋体" w:hAnsi="Times New Roman" w:cs="Times New Roman" w:hint="eastAsia"/>
          <w:sz w:val="24"/>
          <w:szCs w:val="24"/>
        </w:rPr>
        <w:t>）</w:t>
      </w:r>
      <w:r w:rsidR="00D1661C" w:rsidRPr="009D1F91">
        <w:rPr>
          <w:rFonts w:ascii="Times New Roman" w:eastAsia="宋体" w:hAnsi="Times New Roman" w:cs="Times New Roman" w:hint="eastAsia"/>
          <w:sz w:val="24"/>
          <w:szCs w:val="24"/>
        </w:rPr>
        <w:t>，</w:t>
      </w:r>
      <w:r w:rsidR="00D1661C" w:rsidRPr="007D5DC0">
        <w:rPr>
          <w:rFonts w:ascii="Times New Roman" w:eastAsia="宋体" w:hAnsi="Times New Roman" w:cs="Times New Roman" w:hint="eastAsia"/>
          <w:sz w:val="24"/>
          <w:szCs w:val="24"/>
        </w:rPr>
        <w:t>常微分方程</w:t>
      </w:r>
      <w:r w:rsidR="00D1661C" w:rsidRPr="007D5DC0">
        <w:rPr>
          <w:rFonts w:ascii="Times New Roman" w:eastAsia="宋体" w:hAnsi="Times New Roman" w:cs="Times New Roman" w:hint="eastAsia"/>
          <w:sz w:val="24"/>
          <w:szCs w:val="24"/>
        </w:rPr>
        <w:t xml:space="preserve"> A</w:t>
      </w:r>
      <w:r w:rsidR="00D1661C" w:rsidRPr="007D5DC0">
        <w:rPr>
          <w:rFonts w:ascii="Times New Roman" w:eastAsia="宋体" w:hAnsi="Times New Roman" w:cs="Times New Roman" w:hint="eastAsia"/>
          <w:sz w:val="24"/>
          <w:szCs w:val="24"/>
        </w:rPr>
        <w:t>或</w:t>
      </w:r>
      <w:r w:rsidR="00D1661C" w:rsidRPr="007D5DC0">
        <w:rPr>
          <w:rFonts w:ascii="Times New Roman" w:eastAsia="宋体" w:hAnsi="Times New Roman" w:cs="Times New Roman"/>
          <w:sz w:val="24"/>
          <w:szCs w:val="24"/>
        </w:rPr>
        <w:t>B</w:t>
      </w:r>
      <w:r w:rsidR="00D1661C" w:rsidRPr="007D5DC0">
        <w:rPr>
          <w:rFonts w:ascii="Times New Roman" w:eastAsia="宋体" w:hAnsi="Times New Roman" w:cs="Times New Roman" w:hint="eastAsia"/>
          <w:sz w:val="24"/>
          <w:szCs w:val="24"/>
        </w:rPr>
        <w:t>（</w:t>
      </w:r>
      <w:r w:rsidR="00D1661C" w:rsidRPr="007D5DC0">
        <w:rPr>
          <w:rFonts w:ascii="Times New Roman" w:eastAsia="宋体" w:hAnsi="Times New Roman" w:cs="Times New Roman" w:hint="eastAsia"/>
          <w:sz w:val="24"/>
          <w:szCs w:val="24"/>
        </w:rPr>
        <w:t>MA</w:t>
      </w:r>
      <w:r w:rsidR="00D1661C" w:rsidRPr="007D5DC0">
        <w:rPr>
          <w:rFonts w:ascii="Times New Roman" w:eastAsia="宋体" w:hAnsi="Times New Roman" w:cs="Times New Roman"/>
          <w:sz w:val="24"/>
          <w:szCs w:val="24"/>
        </w:rPr>
        <w:t>201a</w:t>
      </w:r>
      <w:r w:rsidR="00D1661C" w:rsidRPr="007D5DC0">
        <w:rPr>
          <w:rFonts w:ascii="Times New Roman" w:eastAsia="宋体" w:hAnsi="Times New Roman" w:cs="Times New Roman" w:hint="eastAsia"/>
          <w:sz w:val="24"/>
          <w:szCs w:val="24"/>
        </w:rPr>
        <w:t>或</w:t>
      </w:r>
      <w:r w:rsidR="00D1661C" w:rsidRPr="007D5DC0">
        <w:rPr>
          <w:rFonts w:ascii="Times New Roman" w:eastAsia="宋体" w:hAnsi="Times New Roman" w:cs="Times New Roman"/>
          <w:sz w:val="24"/>
          <w:szCs w:val="24"/>
        </w:rPr>
        <w:t>MA201b</w:t>
      </w:r>
      <w:r w:rsidR="00D1661C" w:rsidRPr="007D5DC0">
        <w:rPr>
          <w:rFonts w:ascii="Times New Roman" w:eastAsia="宋体" w:hAnsi="Times New Roman" w:cs="Times New Roman" w:hint="eastAsia"/>
          <w:sz w:val="24"/>
          <w:szCs w:val="24"/>
        </w:rPr>
        <w:t>）</w:t>
      </w:r>
      <w:r w:rsidR="00D1661C">
        <w:rPr>
          <w:rFonts w:ascii="Times New Roman" w:eastAsia="宋体" w:hAnsi="Times New Roman" w:cs="Times New Roman" w:hint="eastAsia"/>
          <w:sz w:val="24"/>
          <w:szCs w:val="24"/>
        </w:rPr>
        <w:t>，</w:t>
      </w:r>
      <w:r w:rsidR="00D1661C" w:rsidRPr="009D1F91">
        <w:rPr>
          <w:rFonts w:ascii="Times New Roman" w:eastAsia="宋体" w:hAnsi="Times New Roman" w:cs="Times New Roman" w:hint="eastAsia"/>
          <w:sz w:val="24"/>
          <w:szCs w:val="24"/>
        </w:rPr>
        <w:t>证券投资学</w:t>
      </w:r>
      <w:r w:rsidR="00D1661C">
        <w:rPr>
          <w:rFonts w:ascii="Times New Roman" w:eastAsia="宋体" w:hAnsi="Times New Roman" w:cs="Times New Roman" w:hint="eastAsia"/>
          <w:sz w:val="24"/>
          <w:szCs w:val="24"/>
        </w:rPr>
        <w:t>（</w:t>
      </w:r>
      <w:r w:rsidR="00D1661C">
        <w:rPr>
          <w:rFonts w:ascii="Times New Roman" w:eastAsia="宋体" w:hAnsi="Times New Roman" w:cs="Times New Roman" w:hint="eastAsia"/>
          <w:sz w:val="24"/>
          <w:szCs w:val="24"/>
        </w:rPr>
        <w:t>FMA303</w:t>
      </w:r>
      <w:r w:rsidR="00D1661C">
        <w:rPr>
          <w:rFonts w:ascii="Times New Roman" w:eastAsia="宋体" w:hAnsi="Times New Roman" w:cs="Times New Roman" w:hint="eastAsia"/>
          <w:sz w:val="24"/>
          <w:szCs w:val="24"/>
        </w:rPr>
        <w:t>）。</w:t>
      </w:r>
      <w:r w:rsidR="00E87D10" w:rsidRPr="00B95C90">
        <w:rPr>
          <w:rFonts w:ascii="Times New Roman" w:eastAsia="宋体" w:hAnsi="Times New Roman" w:cs="Times New Roman" w:hint="eastAsia"/>
          <w:sz w:val="24"/>
          <w:szCs w:val="24"/>
        </w:rPr>
        <w:t>本课程的第一部分介绍离散动力系统的理论基础以及有代表性的离散金融动力学模型的理论研究；第二部分介绍行为金融的基本内容。第一部分以教师讲解为主，第二部分以学生讲演为主。</w:t>
      </w:r>
      <w:r w:rsidRPr="00B95C90">
        <w:rPr>
          <w:rFonts w:ascii="Times New Roman" w:eastAsia="宋体" w:hAnsi="Times New Roman" w:cs="Times New Roman"/>
          <w:sz w:val="24"/>
          <w:szCs w:val="24"/>
        </w:rPr>
        <w:t>通过本课学习</w:t>
      </w:r>
      <w:r w:rsidRPr="00B95C90">
        <w:rPr>
          <w:rFonts w:ascii="Times New Roman" w:eastAsia="宋体" w:hAnsi="Times New Roman" w:cs="Times New Roman" w:hint="eastAsia"/>
          <w:sz w:val="24"/>
          <w:szCs w:val="24"/>
        </w:rPr>
        <w:t>，</w:t>
      </w:r>
      <w:r w:rsidRPr="00B95C90">
        <w:rPr>
          <w:rFonts w:ascii="Times New Roman" w:eastAsia="宋体" w:hAnsi="Times New Roman" w:cs="Times New Roman"/>
          <w:sz w:val="24"/>
          <w:szCs w:val="24"/>
        </w:rPr>
        <w:t>学生初步掌握金融动力学和行为金融学的基本理论和基本方法</w:t>
      </w:r>
      <w:r w:rsidRPr="00B95C90">
        <w:rPr>
          <w:rFonts w:ascii="Times New Roman" w:eastAsia="宋体" w:hAnsi="Times New Roman" w:cs="Times New Roman" w:hint="eastAsia"/>
          <w:sz w:val="24"/>
          <w:szCs w:val="24"/>
        </w:rPr>
        <w:t>，</w:t>
      </w:r>
      <w:r w:rsidRPr="00B95C90">
        <w:rPr>
          <w:rFonts w:ascii="Times New Roman" w:eastAsia="宋体" w:hAnsi="Times New Roman" w:cs="Times New Roman"/>
          <w:sz w:val="24"/>
          <w:szCs w:val="24"/>
        </w:rPr>
        <w:t>并为今后进行金融数学的学术研究特别是本科毕业论文做准备</w:t>
      </w:r>
      <w:r w:rsidRPr="00B95C90">
        <w:rPr>
          <w:rFonts w:ascii="Times New Roman" w:eastAsia="宋体" w:hAnsi="Times New Roman" w:cs="Times New Roman" w:hint="eastAsia"/>
          <w:sz w:val="24"/>
          <w:szCs w:val="24"/>
        </w:rPr>
        <w:t>。</w:t>
      </w:r>
    </w:p>
    <w:p w:rsidR="008C7468" w:rsidRPr="00B95C90" w:rsidRDefault="00F0244D" w:rsidP="00B95C90">
      <w:pPr>
        <w:pStyle w:val="1"/>
        <w:rPr>
          <w:rFonts w:ascii="Times New Roman" w:hAnsi="Times New Roman"/>
          <w:b/>
          <w:sz w:val="24"/>
          <w:szCs w:val="24"/>
          <w:lang w:eastAsia="zh-CN"/>
        </w:rPr>
      </w:pPr>
      <w:r>
        <w:rPr>
          <w:rFonts w:ascii="Times New Roman" w:hAnsi="Times New Roman"/>
          <w:b/>
          <w:sz w:val="24"/>
          <w:szCs w:val="24"/>
          <w:lang w:eastAsia="zh-CN"/>
        </w:rPr>
        <w:t>F</w:t>
      </w:r>
      <w:r>
        <w:rPr>
          <w:rFonts w:ascii="Times New Roman" w:hAnsi="Times New Roman" w:hint="eastAsia"/>
          <w:b/>
          <w:sz w:val="24"/>
          <w:szCs w:val="24"/>
          <w:lang w:eastAsia="zh-CN"/>
        </w:rPr>
        <w:t>MA</w:t>
      </w:r>
      <w:r w:rsidR="00D1661C">
        <w:rPr>
          <w:rFonts w:ascii="Times New Roman" w:hAnsi="Times New Roman" w:hint="eastAsia"/>
          <w:b/>
          <w:sz w:val="24"/>
          <w:szCs w:val="24"/>
          <w:lang w:eastAsia="zh-CN"/>
        </w:rPr>
        <w:t xml:space="preserve">415 </w:t>
      </w:r>
      <w:r w:rsidR="008C7468" w:rsidRPr="00B95C90">
        <w:rPr>
          <w:rFonts w:ascii="Times New Roman" w:hAnsi="Times New Roman"/>
          <w:b/>
          <w:sz w:val="24"/>
          <w:szCs w:val="24"/>
          <w:lang w:eastAsia="zh-CN"/>
        </w:rPr>
        <w:t>Topics of Financial Mathematics-Financial dynamics and behavioural Finance</w:t>
      </w:r>
      <w:r w:rsidR="00B95C90" w:rsidRPr="00B95C90">
        <w:rPr>
          <w:rFonts w:ascii="Times New Roman" w:hAnsi="Times New Roman" w:hint="eastAsia"/>
          <w:b/>
          <w:sz w:val="24"/>
          <w:szCs w:val="24"/>
          <w:lang w:eastAsia="zh-CN"/>
        </w:rPr>
        <w:t>（</w:t>
      </w:r>
      <w:r w:rsidR="00B95C90" w:rsidRPr="00B95C90">
        <w:rPr>
          <w:rFonts w:ascii="Times New Roman" w:hAnsi="Times New Roman" w:hint="eastAsia"/>
          <w:b/>
          <w:sz w:val="24"/>
          <w:szCs w:val="24"/>
          <w:lang w:eastAsia="zh-CN"/>
        </w:rPr>
        <w:t>3</w:t>
      </w:r>
      <w:r w:rsidR="00B95C90" w:rsidRPr="00B95C90">
        <w:rPr>
          <w:rFonts w:ascii="Times New Roman" w:hAnsi="Times New Roman" w:hint="eastAsia"/>
          <w:b/>
          <w:sz w:val="24"/>
          <w:szCs w:val="24"/>
          <w:lang w:eastAsia="zh-CN"/>
        </w:rPr>
        <w:t>）</w:t>
      </w:r>
    </w:p>
    <w:p w:rsidR="00090842" w:rsidRPr="00B95C90" w:rsidRDefault="008C7468" w:rsidP="00090842">
      <w:pPr>
        <w:spacing w:beforeLines="50" w:before="156" w:after="240"/>
        <w:rPr>
          <w:rFonts w:ascii="Times New Roman" w:eastAsia="宋体" w:hAnsi="Times New Roman" w:cs="Times New Roman"/>
          <w:sz w:val="24"/>
          <w:szCs w:val="24"/>
        </w:rPr>
      </w:pPr>
      <w:r w:rsidRPr="00B95C90">
        <w:rPr>
          <w:rFonts w:ascii="Times New Roman" w:eastAsia="宋体" w:hAnsi="Times New Roman" w:cs="Times New Roman"/>
          <w:sz w:val="24"/>
          <w:szCs w:val="24"/>
        </w:rPr>
        <w:t>Lecture</w:t>
      </w:r>
      <w:r w:rsidR="00D1661C">
        <w:rPr>
          <w:rFonts w:ascii="Times New Roman" w:eastAsia="宋体" w:hAnsi="Times New Roman" w:cs="Times New Roman"/>
          <w:sz w:val="24"/>
          <w:szCs w:val="24"/>
        </w:rPr>
        <w:t xml:space="preserve">, </w:t>
      </w:r>
      <w:r w:rsidRPr="00B95C90">
        <w:rPr>
          <w:rFonts w:ascii="Times New Roman" w:eastAsia="宋体" w:hAnsi="Times New Roman" w:cs="Times New Roman" w:hint="eastAsia"/>
          <w:sz w:val="24"/>
          <w:szCs w:val="24"/>
        </w:rPr>
        <w:t>3 credits,</w:t>
      </w:r>
      <w:r w:rsidRPr="00B95C90">
        <w:rPr>
          <w:rFonts w:ascii="Times New Roman" w:eastAsia="宋体" w:hAnsi="Times New Roman" w:cs="Times New Roman"/>
          <w:sz w:val="24"/>
          <w:szCs w:val="24"/>
        </w:rPr>
        <w:t xml:space="preserve"> 3 hours per week</w:t>
      </w:r>
      <w:r w:rsidRPr="00B95C90">
        <w:rPr>
          <w:rFonts w:ascii="Times New Roman" w:eastAsia="宋体" w:hAnsi="Times New Roman" w:cs="Times New Roman" w:hint="eastAsia"/>
          <w:sz w:val="24"/>
          <w:szCs w:val="24"/>
        </w:rPr>
        <w:t>.</w:t>
      </w:r>
      <w:r w:rsidRPr="00B95C90">
        <w:rPr>
          <w:rFonts w:ascii="Times New Roman" w:eastAsia="宋体" w:hAnsi="Times New Roman" w:cs="Times New Roman"/>
          <w:sz w:val="24"/>
          <w:szCs w:val="24"/>
        </w:rPr>
        <w:t xml:space="preserve"> Pre-</w:t>
      </w:r>
      <w:r w:rsidR="00DE22BC" w:rsidRPr="00B95C90">
        <w:rPr>
          <w:rFonts w:ascii="Times New Roman" w:eastAsia="宋体" w:hAnsi="Times New Roman" w:cs="Times New Roman"/>
          <w:sz w:val="24"/>
          <w:szCs w:val="24"/>
        </w:rPr>
        <w:t>requisites</w:t>
      </w:r>
      <w:r w:rsidR="00D1661C">
        <w:rPr>
          <w:rFonts w:ascii="Times New Roman" w:eastAsia="宋体" w:hAnsi="Times New Roman" w:cs="Times New Roman"/>
          <w:sz w:val="24"/>
          <w:szCs w:val="24"/>
        </w:rPr>
        <w:t xml:space="preserve">: </w:t>
      </w:r>
      <w:r w:rsidR="00D1661C">
        <w:rPr>
          <w:rFonts w:ascii="Times New Roman" w:eastAsia="宋体" w:hAnsi="Times New Roman" w:cs="Times New Roman" w:hint="eastAsia"/>
          <w:sz w:val="24"/>
          <w:szCs w:val="24"/>
        </w:rPr>
        <w:t>Calculus I&amp;II</w:t>
      </w:r>
      <w:r w:rsidR="00D1661C" w:rsidRPr="0049635F">
        <w:rPr>
          <w:rFonts w:ascii="Times New Roman" w:eastAsia="宋体" w:hAnsi="Times New Roman" w:cs="Times New Roman"/>
          <w:sz w:val="24"/>
          <w:szCs w:val="24"/>
        </w:rPr>
        <w:t xml:space="preserve"> </w:t>
      </w:r>
      <w:r w:rsidR="00D1661C">
        <w:rPr>
          <w:rFonts w:ascii="Times New Roman" w:eastAsia="宋体" w:hAnsi="Times New Roman" w:cs="Times New Roman"/>
          <w:sz w:val="24"/>
          <w:szCs w:val="24"/>
        </w:rPr>
        <w:t>(</w:t>
      </w:r>
      <w:r w:rsidR="00D1661C" w:rsidRPr="00D72087">
        <w:rPr>
          <w:rFonts w:ascii="Times New Roman" w:eastAsia="宋体" w:hAnsi="Times New Roman" w:cs="Times New Roman"/>
          <w:sz w:val="24"/>
          <w:szCs w:val="24"/>
        </w:rPr>
        <w:t>MA101b</w:t>
      </w:r>
      <w:r w:rsidR="00D1661C">
        <w:rPr>
          <w:rFonts w:ascii="Times New Roman" w:eastAsia="宋体" w:hAnsi="Times New Roman" w:cs="Times New Roman" w:hint="eastAsia"/>
          <w:sz w:val="24"/>
          <w:szCs w:val="24"/>
        </w:rPr>
        <w:t>&amp;</w:t>
      </w:r>
      <w:r w:rsidR="00D1661C" w:rsidRPr="00D72087">
        <w:rPr>
          <w:rFonts w:ascii="Times New Roman" w:eastAsia="宋体" w:hAnsi="Times New Roman" w:cs="Times New Roman"/>
          <w:sz w:val="24"/>
          <w:szCs w:val="24"/>
        </w:rPr>
        <w:t>MA10</w:t>
      </w:r>
      <w:r w:rsidR="00D1661C">
        <w:rPr>
          <w:rFonts w:ascii="Times New Roman" w:eastAsia="宋体" w:hAnsi="Times New Roman" w:cs="Times New Roman"/>
          <w:sz w:val="24"/>
          <w:szCs w:val="24"/>
        </w:rPr>
        <w:t>2</w:t>
      </w:r>
      <w:r w:rsidR="00D1661C" w:rsidRPr="00D72087">
        <w:rPr>
          <w:rFonts w:ascii="Times New Roman" w:eastAsia="宋体" w:hAnsi="Times New Roman" w:cs="Times New Roman"/>
          <w:sz w:val="24"/>
          <w:szCs w:val="24"/>
        </w:rPr>
        <w:t>b</w:t>
      </w:r>
      <w:r w:rsidR="00D1661C">
        <w:rPr>
          <w:rFonts w:ascii="Times New Roman" w:eastAsia="宋体" w:hAnsi="Times New Roman" w:cs="Times New Roman"/>
          <w:sz w:val="24"/>
          <w:szCs w:val="24"/>
        </w:rPr>
        <w:t>)</w:t>
      </w:r>
      <w:r w:rsidR="00D1661C">
        <w:rPr>
          <w:rFonts w:ascii="Times New Roman" w:eastAsia="宋体" w:hAnsi="Times New Roman" w:cs="Times New Roman" w:hint="eastAsia"/>
          <w:sz w:val="24"/>
          <w:szCs w:val="24"/>
        </w:rPr>
        <w:t xml:space="preserve"> (</w:t>
      </w:r>
      <w:r w:rsidR="00D1661C" w:rsidRPr="001929BE">
        <w:rPr>
          <w:rFonts w:ascii="Times New Roman" w:eastAsia="宋体" w:hAnsi="Times New Roman" w:cs="Times New Roman" w:hint="eastAsia"/>
          <w:sz w:val="24"/>
          <w:szCs w:val="24"/>
        </w:rPr>
        <w:t>or Mathematical Analysis I&amp;II&amp;III</w:t>
      </w:r>
      <w:r w:rsidR="00D1661C">
        <w:rPr>
          <w:rFonts w:ascii="Times New Roman" w:eastAsia="宋体" w:hAnsi="Times New Roman" w:cs="Times New Roman"/>
          <w:sz w:val="24"/>
          <w:szCs w:val="24"/>
        </w:rPr>
        <w:t>(</w:t>
      </w:r>
      <w:r w:rsidR="00D1661C" w:rsidRPr="00D72087">
        <w:rPr>
          <w:rFonts w:ascii="Times New Roman" w:eastAsia="宋体" w:hAnsi="Times New Roman" w:cs="Times New Roman"/>
          <w:sz w:val="24"/>
          <w:szCs w:val="24"/>
        </w:rPr>
        <w:t>MA101a</w:t>
      </w:r>
      <w:r w:rsidR="00D1661C">
        <w:rPr>
          <w:rFonts w:ascii="Times New Roman" w:eastAsia="宋体" w:hAnsi="Times New Roman" w:cs="Times New Roman" w:hint="eastAsia"/>
          <w:sz w:val="24"/>
          <w:szCs w:val="24"/>
        </w:rPr>
        <w:t>&amp;</w:t>
      </w:r>
      <w:r w:rsidR="00D1661C" w:rsidRPr="00D72087">
        <w:rPr>
          <w:rFonts w:ascii="Times New Roman" w:eastAsia="宋体" w:hAnsi="Times New Roman" w:cs="Times New Roman"/>
          <w:sz w:val="24"/>
          <w:szCs w:val="24"/>
        </w:rPr>
        <w:t>MA102a</w:t>
      </w:r>
      <w:r w:rsidR="00D1661C">
        <w:rPr>
          <w:rFonts w:ascii="Times New Roman" w:eastAsia="宋体" w:hAnsi="Times New Roman" w:cs="Times New Roman" w:hint="eastAsia"/>
          <w:sz w:val="24"/>
          <w:szCs w:val="24"/>
        </w:rPr>
        <w:t>&amp;</w:t>
      </w:r>
      <w:r w:rsidR="00D1661C" w:rsidRPr="00D72087">
        <w:rPr>
          <w:rFonts w:ascii="Times New Roman" w:eastAsia="宋体" w:hAnsi="Times New Roman" w:cs="Times New Roman"/>
          <w:sz w:val="24"/>
          <w:szCs w:val="24"/>
        </w:rPr>
        <w:t>MA203a</w:t>
      </w:r>
      <w:r w:rsidR="00D1661C">
        <w:rPr>
          <w:rFonts w:ascii="Times New Roman" w:eastAsia="宋体" w:hAnsi="Times New Roman" w:cs="Times New Roman"/>
          <w:sz w:val="24"/>
          <w:szCs w:val="24"/>
        </w:rPr>
        <w:t>)</w:t>
      </w:r>
      <w:r w:rsidR="00D1661C" w:rsidRPr="001929BE">
        <w:rPr>
          <w:rFonts w:ascii="Times New Roman" w:eastAsia="宋体" w:hAnsi="Times New Roman" w:cs="Times New Roman" w:hint="eastAsia"/>
          <w:sz w:val="24"/>
          <w:szCs w:val="24"/>
        </w:rPr>
        <w:t>), and Linear Algebra I&amp;II</w:t>
      </w:r>
      <w:r w:rsidR="00D1661C">
        <w:rPr>
          <w:rFonts w:ascii="Times New Roman" w:eastAsia="宋体" w:hAnsi="Times New Roman" w:cs="Times New Roman"/>
          <w:sz w:val="24"/>
          <w:szCs w:val="24"/>
        </w:rPr>
        <w:t xml:space="preserve"> (</w:t>
      </w:r>
      <w:r w:rsidR="00D1661C" w:rsidRPr="00D80DBD">
        <w:rPr>
          <w:rFonts w:ascii="Times New Roman" w:eastAsia="宋体" w:hAnsi="Times New Roman" w:cs="Times New Roman"/>
          <w:sz w:val="24"/>
          <w:szCs w:val="24"/>
        </w:rPr>
        <w:t>MA103b</w:t>
      </w:r>
      <w:r w:rsidR="00D1661C">
        <w:rPr>
          <w:rFonts w:ascii="Times New Roman" w:eastAsia="宋体" w:hAnsi="Times New Roman" w:cs="Times New Roman"/>
          <w:sz w:val="24"/>
          <w:szCs w:val="24"/>
        </w:rPr>
        <w:t xml:space="preserve"> </w:t>
      </w:r>
      <w:r w:rsidR="00D1661C">
        <w:rPr>
          <w:rFonts w:ascii="Times New Roman" w:eastAsia="宋体" w:hAnsi="Times New Roman" w:cs="Times New Roman" w:hint="eastAsia"/>
          <w:sz w:val="24"/>
          <w:szCs w:val="24"/>
        </w:rPr>
        <w:t>&amp;</w:t>
      </w:r>
      <w:r w:rsidR="00D1661C">
        <w:rPr>
          <w:rFonts w:ascii="Times New Roman" w:eastAsia="宋体" w:hAnsi="Times New Roman" w:cs="Times New Roman"/>
          <w:sz w:val="24"/>
          <w:szCs w:val="24"/>
        </w:rPr>
        <w:t xml:space="preserve"> </w:t>
      </w:r>
      <w:r w:rsidR="00D1661C" w:rsidRPr="00D72087">
        <w:rPr>
          <w:rFonts w:ascii="Times New Roman" w:eastAsia="宋体" w:hAnsi="Times New Roman" w:cs="Times New Roman"/>
          <w:sz w:val="24"/>
          <w:szCs w:val="24"/>
        </w:rPr>
        <w:t>MA104b</w:t>
      </w:r>
      <w:r w:rsidR="00D1661C">
        <w:rPr>
          <w:rFonts w:ascii="Times New Roman" w:eastAsia="宋体" w:hAnsi="Times New Roman" w:cs="Times New Roman"/>
          <w:sz w:val="24"/>
          <w:szCs w:val="24"/>
        </w:rPr>
        <w:t>)</w:t>
      </w:r>
      <w:r w:rsidR="00D1661C" w:rsidRPr="009D1F91">
        <w:rPr>
          <w:rFonts w:ascii="Times New Roman" w:eastAsia="宋体" w:hAnsi="Times New Roman" w:cs="Times New Roman"/>
          <w:sz w:val="24"/>
          <w:szCs w:val="24"/>
        </w:rPr>
        <w:t xml:space="preserve">, </w:t>
      </w:r>
      <w:r w:rsidR="00D1661C" w:rsidRPr="00EE4E4F">
        <w:rPr>
          <w:rFonts w:ascii="Times New Roman" w:eastAsia="宋体" w:hAnsi="Times New Roman" w:cs="Times New Roman"/>
          <w:sz w:val="24"/>
          <w:szCs w:val="24"/>
        </w:rPr>
        <w:t>Ordinary Differential Equations A or B</w:t>
      </w:r>
      <w:r w:rsidR="001F0345">
        <w:rPr>
          <w:rFonts w:ascii="Times New Roman" w:eastAsia="宋体" w:hAnsi="Times New Roman" w:cs="Times New Roman"/>
          <w:sz w:val="24"/>
          <w:szCs w:val="24"/>
        </w:rPr>
        <w:t xml:space="preserve"> </w:t>
      </w:r>
      <w:r w:rsidR="00D1661C">
        <w:rPr>
          <w:rFonts w:ascii="Times New Roman" w:eastAsia="宋体" w:hAnsi="Times New Roman" w:cs="Times New Roman"/>
          <w:sz w:val="24"/>
          <w:szCs w:val="24"/>
        </w:rPr>
        <w:t>(</w:t>
      </w:r>
      <w:r w:rsidR="00D1661C" w:rsidRPr="007D5DC0">
        <w:rPr>
          <w:rFonts w:ascii="Times New Roman" w:eastAsia="宋体" w:hAnsi="Times New Roman" w:cs="Times New Roman" w:hint="eastAsia"/>
          <w:sz w:val="24"/>
          <w:szCs w:val="24"/>
        </w:rPr>
        <w:t>MA</w:t>
      </w:r>
      <w:r w:rsidR="00D1661C" w:rsidRPr="007D5DC0">
        <w:rPr>
          <w:rFonts w:ascii="Times New Roman" w:eastAsia="宋体" w:hAnsi="Times New Roman" w:cs="Times New Roman"/>
          <w:sz w:val="24"/>
          <w:szCs w:val="24"/>
        </w:rPr>
        <w:t>201a</w:t>
      </w:r>
      <w:r w:rsidR="00D1661C" w:rsidRPr="007D5DC0">
        <w:rPr>
          <w:rFonts w:ascii="Times New Roman" w:eastAsia="宋体" w:hAnsi="Times New Roman" w:cs="Times New Roman" w:hint="eastAsia"/>
          <w:sz w:val="24"/>
          <w:szCs w:val="24"/>
        </w:rPr>
        <w:t xml:space="preserve"> or </w:t>
      </w:r>
      <w:r w:rsidR="00D1661C" w:rsidRPr="007D5DC0">
        <w:rPr>
          <w:rFonts w:ascii="Times New Roman" w:eastAsia="宋体" w:hAnsi="Times New Roman" w:cs="Times New Roman"/>
          <w:sz w:val="24"/>
          <w:szCs w:val="24"/>
        </w:rPr>
        <w:t>MA201b</w:t>
      </w:r>
      <w:r w:rsidR="00D1661C">
        <w:rPr>
          <w:rFonts w:ascii="Times New Roman" w:eastAsia="宋体" w:hAnsi="Times New Roman" w:cs="Times New Roman"/>
          <w:sz w:val="24"/>
          <w:szCs w:val="24"/>
        </w:rPr>
        <w:t xml:space="preserve">), </w:t>
      </w:r>
      <w:r w:rsidR="00D1661C" w:rsidRPr="009D1F91">
        <w:rPr>
          <w:rFonts w:ascii="Times New Roman" w:eastAsia="宋体" w:hAnsi="Times New Roman" w:cs="Times New Roman"/>
          <w:sz w:val="24"/>
          <w:szCs w:val="24"/>
        </w:rPr>
        <w:t>Security Investment</w:t>
      </w:r>
      <w:r w:rsidR="00D1661C">
        <w:rPr>
          <w:rFonts w:ascii="Times New Roman" w:eastAsia="宋体" w:hAnsi="Times New Roman" w:cs="Times New Roman"/>
          <w:sz w:val="24"/>
          <w:szCs w:val="24"/>
        </w:rPr>
        <w:t>(FMA303)</w:t>
      </w:r>
      <w:r w:rsidRPr="00B95C90">
        <w:rPr>
          <w:rFonts w:ascii="Times New Roman" w:eastAsia="宋体" w:hAnsi="Times New Roman" w:cs="Times New Roman"/>
          <w:sz w:val="24"/>
          <w:szCs w:val="24"/>
        </w:rPr>
        <w:t xml:space="preserve">. The first part of this course is to introduce foundation of discrete dynamical systems and the theoretical studies of some famous discrete financial dynamical models; the second part is to introduce basic contents of behavioural finance. The first part is mainly taught by lecturer, the second part is </w:t>
      </w:r>
      <w:bookmarkStart w:id="0" w:name="_GoBack"/>
      <w:bookmarkEnd w:id="0"/>
      <w:r w:rsidRPr="00B95C90">
        <w:rPr>
          <w:rFonts w:ascii="Times New Roman" w:eastAsia="宋体" w:hAnsi="Times New Roman" w:cs="Times New Roman"/>
          <w:sz w:val="24"/>
          <w:szCs w:val="24"/>
        </w:rPr>
        <w:t xml:space="preserve">mainly given by </w:t>
      </w:r>
      <w:r w:rsidR="00580986" w:rsidRPr="00B95C90">
        <w:rPr>
          <w:rFonts w:ascii="Times New Roman" w:eastAsia="宋体" w:hAnsi="Times New Roman" w:cs="Times New Roman"/>
          <w:sz w:val="24"/>
          <w:szCs w:val="24"/>
        </w:rPr>
        <w:t>student’s</w:t>
      </w:r>
      <w:r w:rsidRPr="00B95C90">
        <w:rPr>
          <w:rFonts w:ascii="Times New Roman" w:eastAsia="宋体" w:hAnsi="Times New Roman" w:cs="Times New Roman"/>
          <w:sz w:val="24"/>
          <w:szCs w:val="24"/>
        </w:rPr>
        <w:t xml:space="preserve"> presentations. The course </w:t>
      </w:r>
      <w:r w:rsidR="00090842" w:rsidRPr="00B95C90">
        <w:rPr>
          <w:rFonts w:ascii="Times New Roman" w:eastAsia="宋体" w:hAnsi="Times New Roman" w:cs="Times New Roman"/>
          <w:sz w:val="24"/>
          <w:szCs w:val="24"/>
        </w:rPr>
        <w:t>will help them to prepare their future researches on financial mathematics, especially prepare to write their undergraduate theses.</w:t>
      </w:r>
    </w:p>
    <w:p w:rsidR="00090842" w:rsidRPr="00090842" w:rsidRDefault="00090842" w:rsidP="00AE5B42">
      <w:pPr>
        <w:spacing w:line="360" w:lineRule="auto"/>
        <w:rPr>
          <w:rFonts w:ascii="Arial" w:hAnsi="Arial" w:cs="Arial"/>
          <w:b/>
          <w:bCs/>
          <w:sz w:val="24"/>
          <w:szCs w:val="24"/>
        </w:rPr>
      </w:pPr>
    </w:p>
    <w:p w:rsidR="00090842" w:rsidRDefault="00090842" w:rsidP="00EB0A93">
      <w:pPr>
        <w:spacing w:line="360" w:lineRule="auto"/>
        <w:rPr>
          <w:rFonts w:asciiTheme="minorEastAsia" w:hAnsiTheme="minorEastAsia"/>
          <w:b/>
          <w:sz w:val="24"/>
          <w:szCs w:val="24"/>
        </w:rPr>
      </w:pPr>
    </w:p>
    <w:p w:rsidR="00EB0A93" w:rsidRPr="00232CB8" w:rsidRDefault="00EB0A93"/>
    <w:sectPr w:rsidR="00EB0A93" w:rsidRPr="00232CB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542E" w:rsidRDefault="0039542E" w:rsidP="00AE5B42">
      <w:r>
        <w:separator/>
      </w:r>
    </w:p>
  </w:endnote>
  <w:endnote w:type="continuationSeparator" w:id="0">
    <w:p w:rsidR="0039542E" w:rsidRDefault="0039542E" w:rsidP="00AE5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542E" w:rsidRDefault="0039542E" w:rsidP="00AE5B42">
      <w:r>
        <w:separator/>
      </w:r>
    </w:p>
  </w:footnote>
  <w:footnote w:type="continuationSeparator" w:id="0">
    <w:p w:rsidR="0039542E" w:rsidRDefault="0039542E" w:rsidP="00AE5B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0D2"/>
    <w:rsid w:val="00017F33"/>
    <w:rsid w:val="00090842"/>
    <w:rsid w:val="001F0345"/>
    <w:rsid w:val="00232CB8"/>
    <w:rsid w:val="0039542E"/>
    <w:rsid w:val="00435FC1"/>
    <w:rsid w:val="00580986"/>
    <w:rsid w:val="005C0D33"/>
    <w:rsid w:val="00800162"/>
    <w:rsid w:val="00827363"/>
    <w:rsid w:val="0086488B"/>
    <w:rsid w:val="008C7468"/>
    <w:rsid w:val="00AE5B42"/>
    <w:rsid w:val="00B4602F"/>
    <w:rsid w:val="00B95C90"/>
    <w:rsid w:val="00C35FF0"/>
    <w:rsid w:val="00D1661C"/>
    <w:rsid w:val="00DE22BC"/>
    <w:rsid w:val="00E46EB5"/>
    <w:rsid w:val="00E740E8"/>
    <w:rsid w:val="00E87D10"/>
    <w:rsid w:val="00EB0A93"/>
    <w:rsid w:val="00EB12FE"/>
    <w:rsid w:val="00F0244D"/>
    <w:rsid w:val="00F470D2"/>
    <w:rsid w:val="00F51C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158FC5"/>
  <w15:docId w15:val="{7FFC12DD-8F86-48E1-86A3-6297EB2D1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AE5B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E5B4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E5B42"/>
    <w:rPr>
      <w:sz w:val="18"/>
      <w:szCs w:val="18"/>
    </w:rPr>
  </w:style>
  <w:style w:type="paragraph" w:styleId="a5">
    <w:name w:val="footer"/>
    <w:basedOn w:val="a"/>
    <w:link w:val="a6"/>
    <w:uiPriority w:val="99"/>
    <w:unhideWhenUsed/>
    <w:rsid w:val="00AE5B42"/>
    <w:pPr>
      <w:tabs>
        <w:tab w:val="center" w:pos="4153"/>
        <w:tab w:val="right" w:pos="8306"/>
      </w:tabs>
      <w:snapToGrid w:val="0"/>
      <w:jc w:val="left"/>
    </w:pPr>
    <w:rPr>
      <w:sz w:val="18"/>
      <w:szCs w:val="18"/>
    </w:rPr>
  </w:style>
  <w:style w:type="character" w:customStyle="1" w:styleId="a6">
    <w:name w:val="页脚 字符"/>
    <w:basedOn w:val="a0"/>
    <w:link w:val="a5"/>
    <w:uiPriority w:val="99"/>
    <w:rsid w:val="00AE5B42"/>
    <w:rPr>
      <w:sz w:val="18"/>
      <w:szCs w:val="18"/>
    </w:rPr>
  </w:style>
  <w:style w:type="paragraph" w:customStyle="1" w:styleId="1">
    <w:name w:val="无间隔1"/>
    <w:uiPriority w:val="1"/>
    <w:qFormat/>
    <w:rsid w:val="00B95C90"/>
    <w:rPr>
      <w:rFonts w:ascii="Calibri" w:eastAsia="宋体" w:hAnsi="Calibri" w:cs="Times New Roman"/>
      <w:kern w:val="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176</Words>
  <Characters>1005</Characters>
  <Application>Microsoft Office Word</Application>
  <DocSecurity>0</DocSecurity>
  <Lines>8</Lines>
  <Paragraphs>2</Paragraphs>
  <ScaleCrop>false</ScaleCrop>
  <Company/>
  <LinksUpToDate>false</LinksUpToDate>
  <CharactersWithSpaces>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nbkuser</dc:creator>
  <cp:keywords/>
  <dc:description/>
  <cp:lastModifiedBy>nbkuser</cp:lastModifiedBy>
  <cp:revision>14</cp:revision>
  <dcterms:created xsi:type="dcterms:W3CDTF">2016-07-30T02:33:00Z</dcterms:created>
  <dcterms:modified xsi:type="dcterms:W3CDTF">2016-09-02T10:18:00Z</dcterms:modified>
</cp:coreProperties>
</file>